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D54" w:rsidRPr="008B2F5E" w:rsidRDefault="00441573" w:rsidP="008B2F5E">
      <w:pPr>
        <w:rPr>
          <w:rFonts w:ascii="Cambria" w:hAnsi="Cambria"/>
          <w:sz w:val="32"/>
          <w:szCs w:val="32"/>
        </w:rPr>
      </w:pPr>
      <w:bookmarkStart w:id="0" w:name="_GoBack"/>
      <w:bookmarkEnd w:id="0"/>
      <w:r w:rsidRPr="008B2F5E">
        <w:rPr>
          <w:rFonts w:ascii="Cambria" w:hAnsi="Cambria"/>
          <w:sz w:val="32"/>
          <w:szCs w:val="32"/>
        </w:rPr>
        <w:t xml:space="preserve">ANEXO </w:t>
      </w:r>
      <w:r w:rsidR="00706DC4" w:rsidRPr="008B2F5E">
        <w:rPr>
          <w:rFonts w:ascii="Cambria" w:hAnsi="Cambria"/>
          <w:sz w:val="32"/>
          <w:szCs w:val="32"/>
        </w:rPr>
        <w:t>2</w:t>
      </w:r>
    </w:p>
    <w:p w:rsidR="00441573" w:rsidRPr="008B2F5E" w:rsidRDefault="00441573" w:rsidP="00441573">
      <w:pPr>
        <w:jc w:val="center"/>
        <w:rPr>
          <w:rFonts w:ascii="Cambria" w:hAnsi="Cambria"/>
          <w:sz w:val="32"/>
          <w:szCs w:val="32"/>
        </w:rPr>
      </w:pPr>
    </w:p>
    <w:p w:rsidR="00441573" w:rsidRPr="008B2F5E" w:rsidRDefault="00441573" w:rsidP="00441573">
      <w:pPr>
        <w:jc w:val="center"/>
        <w:rPr>
          <w:rFonts w:ascii="Cambria" w:hAnsi="Cambria"/>
          <w:sz w:val="32"/>
          <w:szCs w:val="32"/>
        </w:rPr>
      </w:pPr>
      <w:r w:rsidRPr="008B2F5E">
        <w:rPr>
          <w:rFonts w:ascii="Cambria" w:hAnsi="Cambria"/>
          <w:sz w:val="32"/>
          <w:szCs w:val="32"/>
        </w:rPr>
        <w:t>FORMATO DE PLAN DE ACCIÓN PRELIMINAR</w:t>
      </w:r>
    </w:p>
    <w:p w:rsidR="00580DF7" w:rsidRPr="008B2F5E" w:rsidRDefault="00580DF7" w:rsidP="0015210C">
      <w:pPr>
        <w:jc w:val="both"/>
        <w:rPr>
          <w:rFonts w:ascii="Cambria" w:hAnsi="Cambria"/>
        </w:rPr>
      </w:pPr>
    </w:p>
    <w:p w:rsidR="00441573" w:rsidRPr="008B2F5E" w:rsidRDefault="0015210C" w:rsidP="0015210C">
      <w:pPr>
        <w:jc w:val="both"/>
        <w:rPr>
          <w:rFonts w:ascii="Cambria" w:hAnsi="Cambria"/>
          <w:sz w:val="24"/>
          <w:szCs w:val="24"/>
        </w:rPr>
      </w:pPr>
      <w:r w:rsidRPr="008B2F5E">
        <w:rPr>
          <w:rFonts w:ascii="Cambria" w:hAnsi="Cambria"/>
          <w:sz w:val="24"/>
          <w:szCs w:val="24"/>
        </w:rPr>
        <w:t xml:space="preserve">Las/os candidatas/os deberán desarrollar un Plan de Acción Preliminar de acuerdo a los requerimientos establecidos para cada edición del curso en este anexo, y realizar su envío electrónico junto con los documentos solicitados en la Convocatoria. El </w:t>
      </w:r>
      <w:r w:rsidR="00580DF7" w:rsidRPr="008B2F5E">
        <w:rPr>
          <w:rFonts w:ascii="Cambria" w:hAnsi="Cambria"/>
          <w:sz w:val="24"/>
          <w:szCs w:val="24"/>
        </w:rPr>
        <w:t>p</w:t>
      </w:r>
      <w:r w:rsidRPr="008B2F5E">
        <w:rPr>
          <w:rFonts w:ascii="Cambria" w:hAnsi="Cambria"/>
          <w:sz w:val="24"/>
          <w:szCs w:val="24"/>
        </w:rPr>
        <w:t xml:space="preserve">lan de </w:t>
      </w:r>
      <w:r w:rsidR="00580DF7" w:rsidRPr="008B2F5E">
        <w:rPr>
          <w:rFonts w:ascii="Cambria" w:hAnsi="Cambria"/>
          <w:sz w:val="24"/>
          <w:szCs w:val="24"/>
        </w:rPr>
        <w:t>a</w:t>
      </w:r>
      <w:r w:rsidRPr="008B2F5E">
        <w:rPr>
          <w:rFonts w:ascii="Cambria" w:hAnsi="Cambria"/>
          <w:sz w:val="24"/>
          <w:szCs w:val="24"/>
        </w:rPr>
        <w:t xml:space="preserve">cción preliminar deberá ser preparado adicionalmente en formato </w:t>
      </w:r>
      <w:proofErr w:type="spellStart"/>
      <w:r w:rsidRPr="008B2F5E">
        <w:rPr>
          <w:rFonts w:ascii="Cambria" w:hAnsi="Cambria"/>
          <w:sz w:val="24"/>
          <w:szCs w:val="24"/>
        </w:rPr>
        <w:t>Power</w:t>
      </w:r>
      <w:proofErr w:type="spellEnd"/>
      <w:r w:rsidRPr="008B2F5E">
        <w:rPr>
          <w:rFonts w:ascii="Cambria" w:hAnsi="Cambria"/>
          <w:sz w:val="24"/>
          <w:szCs w:val="24"/>
        </w:rPr>
        <w:t xml:space="preserve"> Point para su presentación al inicio del curso.</w:t>
      </w:r>
    </w:p>
    <w:p w:rsidR="00580DF7" w:rsidRPr="008B2F5E" w:rsidRDefault="0015210C" w:rsidP="0015210C">
      <w:pPr>
        <w:jc w:val="both"/>
        <w:rPr>
          <w:rFonts w:ascii="Cambria" w:hAnsi="Cambria"/>
          <w:sz w:val="24"/>
          <w:szCs w:val="24"/>
        </w:rPr>
      </w:pPr>
      <w:r w:rsidRPr="008B2F5E">
        <w:rPr>
          <w:rFonts w:ascii="Cambria" w:hAnsi="Cambria"/>
          <w:sz w:val="24"/>
          <w:szCs w:val="24"/>
        </w:rPr>
        <w:t xml:space="preserve">En relación a la primera edición del Curso, el Plan de Acción Preliminar </w:t>
      </w:r>
      <w:r w:rsidR="001B709A" w:rsidRPr="008B2F5E">
        <w:rPr>
          <w:rFonts w:ascii="Cambria" w:hAnsi="Cambria"/>
          <w:sz w:val="24"/>
          <w:szCs w:val="24"/>
        </w:rPr>
        <w:t>consistirá</w:t>
      </w:r>
      <w:r w:rsidRPr="008B2F5E">
        <w:rPr>
          <w:rFonts w:ascii="Cambria" w:hAnsi="Cambria"/>
          <w:sz w:val="24"/>
          <w:szCs w:val="24"/>
        </w:rPr>
        <w:t xml:space="preserve"> en un </w:t>
      </w:r>
      <w:r w:rsidR="001B709A" w:rsidRPr="008B2F5E">
        <w:rPr>
          <w:rFonts w:ascii="Cambria" w:hAnsi="Cambria"/>
          <w:sz w:val="24"/>
          <w:szCs w:val="24"/>
        </w:rPr>
        <w:t xml:space="preserve">Diagnóstico Básico que describa </w:t>
      </w:r>
      <w:r w:rsidR="00F32963" w:rsidRPr="008B2F5E">
        <w:rPr>
          <w:rFonts w:ascii="Cambria" w:hAnsi="Cambria"/>
          <w:sz w:val="24"/>
          <w:szCs w:val="24"/>
        </w:rPr>
        <w:t>las políticas, estrategias y/o acciones relacionadas con la prevención del embarazo en adolescentes, de acuerdo al formato que a continuación se presenta, el cual consiste en dos secciones, la primera orientada los datos generales dela institución y la segunda al diagnóstico</w:t>
      </w:r>
      <w:r w:rsidR="00580DF7" w:rsidRPr="008B2F5E">
        <w:rPr>
          <w:rFonts w:ascii="Cambria" w:hAnsi="Cambria"/>
          <w:sz w:val="24"/>
          <w:szCs w:val="24"/>
        </w:rPr>
        <w:t>.</w:t>
      </w:r>
    </w:p>
    <w:p w:rsidR="00580DF7" w:rsidRPr="008B2F5E" w:rsidRDefault="00580DF7">
      <w:pPr>
        <w:rPr>
          <w:rFonts w:ascii="Cambria" w:hAnsi="Cambria"/>
          <w:sz w:val="24"/>
          <w:szCs w:val="24"/>
        </w:rPr>
      </w:pPr>
      <w:r w:rsidRPr="008B2F5E">
        <w:rPr>
          <w:rFonts w:ascii="Cambria" w:hAnsi="Cambria"/>
          <w:sz w:val="24"/>
          <w:szCs w:val="24"/>
        </w:rPr>
        <w:br w:type="page"/>
      </w:r>
    </w:p>
    <w:p w:rsidR="001B709A" w:rsidRPr="008B2F5E" w:rsidRDefault="00335A97" w:rsidP="00335A97">
      <w:pPr>
        <w:jc w:val="center"/>
        <w:rPr>
          <w:rFonts w:ascii="Cambria" w:hAnsi="Cambria"/>
          <w:b/>
          <w:sz w:val="24"/>
          <w:szCs w:val="24"/>
        </w:rPr>
      </w:pPr>
      <w:r w:rsidRPr="008B2F5E">
        <w:rPr>
          <w:rFonts w:ascii="Cambria" w:hAnsi="Cambria"/>
          <w:b/>
          <w:sz w:val="24"/>
          <w:szCs w:val="24"/>
        </w:rPr>
        <w:lastRenderedPageBreak/>
        <w:t>FORMATO DE PLAN DE ACCIÓN PRELIMINAR</w:t>
      </w:r>
    </w:p>
    <w:p w:rsidR="00580DF7" w:rsidRPr="008B2F5E" w:rsidRDefault="00335A97" w:rsidP="00335A97">
      <w:pPr>
        <w:jc w:val="center"/>
        <w:rPr>
          <w:rFonts w:ascii="Cambria" w:hAnsi="Cambria"/>
          <w:sz w:val="24"/>
          <w:szCs w:val="24"/>
        </w:rPr>
      </w:pPr>
      <w:r w:rsidRPr="008B2F5E">
        <w:rPr>
          <w:rFonts w:ascii="Cambria" w:hAnsi="Cambria"/>
          <w:sz w:val="24"/>
          <w:szCs w:val="24"/>
        </w:rPr>
        <w:t xml:space="preserve">“Curso Internacional en Salud Sexual y Reproductiva </w:t>
      </w:r>
      <w:r w:rsidR="00A00D41" w:rsidRPr="008B2F5E">
        <w:rPr>
          <w:rFonts w:ascii="Cambria" w:hAnsi="Cambria"/>
          <w:sz w:val="24"/>
          <w:szCs w:val="24"/>
        </w:rPr>
        <w:t>para</w:t>
      </w:r>
      <w:r w:rsidRPr="008B2F5E">
        <w:rPr>
          <w:rFonts w:ascii="Cambria" w:hAnsi="Cambria"/>
          <w:sz w:val="24"/>
          <w:szCs w:val="24"/>
        </w:rPr>
        <w:t xml:space="preserve"> Adolescentes, con énfasis en la Prevención del Embarazo”</w:t>
      </w:r>
    </w:p>
    <w:p w:rsidR="00335A97" w:rsidRPr="008B2F5E" w:rsidRDefault="00335A97" w:rsidP="00335A97">
      <w:pPr>
        <w:jc w:val="center"/>
        <w:rPr>
          <w:rFonts w:ascii="Cambria" w:hAnsi="Cambria"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335A97" w:rsidRPr="008B2F5E" w:rsidTr="00335A97">
        <w:tc>
          <w:tcPr>
            <w:tcW w:w="2972" w:type="dxa"/>
          </w:tcPr>
          <w:p w:rsidR="00335A97" w:rsidRPr="008B2F5E" w:rsidRDefault="00335A97" w:rsidP="00335A97">
            <w:pPr>
              <w:jc w:val="both"/>
              <w:rPr>
                <w:rFonts w:ascii="Cambria" w:hAnsi="Cambria"/>
              </w:rPr>
            </w:pPr>
            <w:r w:rsidRPr="008B2F5E">
              <w:rPr>
                <w:rFonts w:ascii="Cambria" w:hAnsi="Cambria"/>
              </w:rPr>
              <w:t>Nombre del Participante:</w:t>
            </w:r>
          </w:p>
        </w:tc>
        <w:tc>
          <w:tcPr>
            <w:tcW w:w="5856" w:type="dxa"/>
          </w:tcPr>
          <w:p w:rsidR="00335A97" w:rsidRPr="008B2F5E" w:rsidRDefault="00335A97" w:rsidP="00335A97">
            <w:pPr>
              <w:jc w:val="both"/>
              <w:rPr>
                <w:rFonts w:ascii="Cambria" w:hAnsi="Cambria"/>
              </w:rPr>
            </w:pPr>
          </w:p>
        </w:tc>
      </w:tr>
      <w:tr w:rsidR="00335A97" w:rsidRPr="008B2F5E" w:rsidTr="00335A97">
        <w:tc>
          <w:tcPr>
            <w:tcW w:w="2972" w:type="dxa"/>
            <w:vAlign w:val="center"/>
          </w:tcPr>
          <w:p w:rsidR="00335A97" w:rsidRPr="008B2F5E" w:rsidRDefault="00335A97" w:rsidP="00335A97">
            <w:pPr>
              <w:jc w:val="both"/>
              <w:rPr>
                <w:rFonts w:ascii="Cambria" w:hAnsi="Cambria"/>
              </w:rPr>
            </w:pPr>
            <w:r w:rsidRPr="008B2F5E">
              <w:rPr>
                <w:rFonts w:ascii="Cambria" w:hAnsi="Cambria"/>
              </w:rPr>
              <w:t>País:</w:t>
            </w:r>
          </w:p>
        </w:tc>
        <w:tc>
          <w:tcPr>
            <w:tcW w:w="5856" w:type="dxa"/>
          </w:tcPr>
          <w:p w:rsidR="00335A97" w:rsidRPr="008B2F5E" w:rsidRDefault="00335A97" w:rsidP="00335A97">
            <w:pPr>
              <w:jc w:val="both"/>
              <w:rPr>
                <w:rFonts w:ascii="Cambria" w:hAnsi="Cambria"/>
              </w:rPr>
            </w:pPr>
          </w:p>
        </w:tc>
      </w:tr>
    </w:tbl>
    <w:p w:rsidR="00335A97" w:rsidRPr="008B2F5E" w:rsidRDefault="00335A97" w:rsidP="00335A97">
      <w:pPr>
        <w:jc w:val="both"/>
        <w:rPr>
          <w:rFonts w:ascii="Cambria" w:hAnsi="Cambria"/>
          <w:sz w:val="6"/>
          <w:szCs w:val="6"/>
        </w:rPr>
      </w:pPr>
    </w:p>
    <w:p w:rsidR="00335A97" w:rsidRPr="008B2F5E" w:rsidRDefault="00335A97" w:rsidP="00335A97">
      <w:pPr>
        <w:jc w:val="both"/>
        <w:rPr>
          <w:rFonts w:ascii="Cambria" w:hAnsi="Cambria"/>
        </w:rPr>
      </w:pPr>
      <w:r w:rsidRPr="008B2F5E">
        <w:rPr>
          <w:rFonts w:ascii="Cambria" w:hAnsi="Cambria"/>
          <w:b/>
        </w:rPr>
        <w:t>1ª. Sección:</w:t>
      </w:r>
      <w:r w:rsidRPr="008B2F5E">
        <w:rPr>
          <w:rFonts w:ascii="Cambria" w:hAnsi="Cambria"/>
        </w:rPr>
        <w:t xml:space="preserve"> Antecedentes.</w:t>
      </w:r>
    </w:p>
    <w:p w:rsidR="00335A97" w:rsidRPr="008B2F5E" w:rsidRDefault="00335A97" w:rsidP="00335A97">
      <w:pPr>
        <w:spacing w:line="360" w:lineRule="auto"/>
        <w:jc w:val="both"/>
        <w:rPr>
          <w:rFonts w:ascii="Cambria" w:hAnsi="Cambria"/>
        </w:rPr>
      </w:pPr>
      <w:r w:rsidRPr="008B2F5E">
        <w:rPr>
          <w:rFonts w:ascii="Cambria" w:hAnsi="Cambria"/>
        </w:rPr>
        <w:t>Nombre de la Institución/Organización en la que labora.</w:t>
      </w:r>
    </w:p>
    <w:p w:rsidR="00335A97" w:rsidRPr="008B2F5E" w:rsidRDefault="00335A97" w:rsidP="00335A97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8B2F5E">
        <w:rPr>
          <w:rFonts w:ascii="Cambria" w:hAnsi="Cambria"/>
          <w:sz w:val="20"/>
          <w:szCs w:val="20"/>
        </w:rPr>
        <w:t>________________________________________________________________________________________________________________________________________________________________________________</w:t>
      </w:r>
      <w:r w:rsidR="008B2F5E">
        <w:rPr>
          <w:rFonts w:ascii="Cambria" w:hAnsi="Cambria"/>
          <w:sz w:val="20"/>
          <w:szCs w:val="20"/>
        </w:rPr>
        <w:t>______________________________________________________________</w:t>
      </w:r>
    </w:p>
    <w:p w:rsidR="00335A97" w:rsidRPr="008B2F5E" w:rsidRDefault="00335A97" w:rsidP="00335A97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8B2F5E">
        <w:rPr>
          <w:rFonts w:ascii="Cambria" w:hAnsi="Cambria"/>
          <w:sz w:val="20"/>
          <w:szCs w:val="20"/>
        </w:rPr>
        <w:t>Cargo del Participante:</w:t>
      </w:r>
    </w:p>
    <w:p w:rsidR="00335A97" w:rsidRPr="008B2F5E" w:rsidRDefault="00335A97" w:rsidP="00335A97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8B2F5E">
        <w:rPr>
          <w:rFonts w:ascii="Cambria" w:hAnsi="Cambria"/>
          <w:sz w:val="20"/>
          <w:szCs w:val="20"/>
        </w:rPr>
        <w:t>________________________________________________________________________________________________________________________________________________________________________________</w:t>
      </w:r>
      <w:r w:rsidR="008B2F5E">
        <w:rPr>
          <w:rFonts w:ascii="Cambria" w:hAnsi="Cambria"/>
          <w:sz w:val="20"/>
          <w:szCs w:val="20"/>
        </w:rPr>
        <w:t>______________________________________________________________</w:t>
      </w:r>
    </w:p>
    <w:p w:rsidR="00335A97" w:rsidRPr="008B2F5E" w:rsidRDefault="00335A97" w:rsidP="00335A97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8B2F5E">
        <w:rPr>
          <w:rFonts w:ascii="Cambria" w:hAnsi="Cambria"/>
          <w:sz w:val="20"/>
          <w:szCs w:val="20"/>
        </w:rPr>
        <w:t>Visión Institucional/Organizacional:</w:t>
      </w:r>
    </w:p>
    <w:p w:rsidR="00335A97" w:rsidRPr="008B2F5E" w:rsidRDefault="00335A97" w:rsidP="00335A97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8B2F5E">
        <w:rPr>
          <w:rFonts w:ascii="Cambria" w:hAnsi="Cambria"/>
          <w:sz w:val="20"/>
          <w:szCs w:val="20"/>
        </w:rPr>
        <w:t>________________________________________________________________________________________________________________________________________________________________________________</w:t>
      </w:r>
      <w:r w:rsidR="008B2F5E">
        <w:rPr>
          <w:rFonts w:ascii="Cambria" w:hAnsi="Cambria"/>
          <w:sz w:val="20"/>
          <w:szCs w:val="20"/>
        </w:rPr>
        <w:t>______________________________________________________________</w:t>
      </w:r>
    </w:p>
    <w:p w:rsidR="00335A97" w:rsidRPr="008B2F5E" w:rsidRDefault="00335A97" w:rsidP="00335A97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8B2F5E">
        <w:rPr>
          <w:rFonts w:ascii="Cambria" w:hAnsi="Cambria"/>
          <w:sz w:val="20"/>
          <w:szCs w:val="20"/>
        </w:rPr>
        <w:t>Metas dela Institución/Organización:</w:t>
      </w:r>
    </w:p>
    <w:p w:rsidR="00335A97" w:rsidRPr="008B2F5E" w:rsidRDefault="00335A97" w:rsidP="00335A97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8B2F5E">
        <w:rPr>
          <w:rFonts w:ascii="Cambria" w:hAnsi="Cambria"/>
          <w:sz w:val="20"/>
          <w:szCs w:val="20"/>
        </w:rPr>
        <w:t>________________________________________________________________________________________________________________________________________________________________________________</w:t>
      </w:r>
      <w:r w:rsidR="008B2F5E">
        <w:rPr>
          <w:rFonts w:ascii="Cambria" w:hAnsi="Cambria"/>
          <w:sz w:val="20"/>
          <w:szCs w:val="20"/>
        </w:rPr>
        <w:t>______________________________________________________________</w:t>
      </w:r>
    </w:p>
    <w:p w:rsidR="00335A97" w:rsidRPr="008B2F5E" w:rsidRDefault="00335A97" w:rsidP="00335A97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8B2F5E">
        <w:rPr>
          <w:rFonts w:ascii="Cambria" w:hAnsi="Cambria"/>
          <w:sz w:val="20"/>
          <w:szCs w:val="20"/>
        </w:rPr>
        <w:t>Objetivos de la Institución/Organización:</w:t>
      </w:r>
    </w:p>
    <w:p w:rsidR="00335A97" w:rsidRPr="008B2F5E" w:rsidRDefault="00335A97" w:rsidP="00335A97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8B2F5E">
        <w:rPr>
          <w:rFonts w:ascii="Cambria" w:hAnsi="Cambri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2F5E">
        <w:rPr>
          <w:rFonts w:ascii="Cambria" w:hAnsi="Cambria"/>
          <w:sz w:val="20"/>
          <w:szCs w:val="20"/>
        </w:rPr>
        <w:t>_____</w:t>
      </w:r>
    </w:p>
    <w:p w:rsidR="00335A97" w:rsidRPr="008B2F5E" w:rsidRDefault="00335A97" w:rsidP="00335A97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8B2F5E">
        <w:rPr>
          <w:rFonts w:ascii="Cambria" w:hAnsi="Cambria"/>
          <w:sz w:val="20"/>
          <w:szCs w:val="20"/>
        </w:rPr>
        <w:t>Proyectos prioritarios de la Institución/Organización:</w:t>
      </w:r>
    </w:p>
    <w:p w:rsidR="00335A97" w:rsidRPr="008B2F5E" w:rsidRDefault="00335A97" w:rsidP="00335A97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8B2F5E">
        <w:rPr>
          <w:rFonts w:ascii="Cambria" w:hAnsi="Cambri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2F5E">
        <w:rPr>
          <w:rFonts w:ascii="Cambria" w:hAnsi="Cambria"/>
          <w:sz w:val="20"/>
          <w:szCs w:val="20"/>
        </w:rPr>
        <w:t>_____</w:t>
      </w:r>
    </w:p>
    <w:p w:rsidR="00335A97" w:rsidRPr="008B2F5E" w:rsidRDefault="00335A97" w:rsidP="00335A97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8B2F5E">
        <w:rPr>
          <w:rFonts w:ascii="Cambria" w:hAnsi="Cambria"/>
          <w:sz w:val="20"/>
          <w:szCs w:val="20"/>
        </w:rPr>
        <w:t>Líneas estratégicas de trabajo en materia de prevención del embarazo en adolescentes</w:t>
      </w:r>
    </w:p>
    <w:p w:rsidR="00335A97" w:rsidRPr="008B2F5E" w:rsidRDefault="00335A97" w:rsidP="00335A97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8B2F5E">
        <w:rPr>
          <w:rFonts w:ascii="Cambria" w:hAnsi="Cambri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2F5E">
        <w:rPr>
          <w:rFonts w:ascii="Cambria" w:hAnsi="Cambria"/>
          <w:sz w:val="20"/>
          <w:szCs w:val="20"/>
        </w:rPr>
        <w:t>_____</w:t>
      </w:r>
    </w:p>
    <w:p w:rsidR="008B2F5E" w:rsidRDefault="008B2F5E">
      <w:pPr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</w:p>
    <w:p w:rsidR="00335A97" w:rsidRPr="008B2F5E" w:rsidRDefault="00335A97" w:rsidP="00335A97">
      <w:pPr>
        <w:jc w:val="both"/>
        <w:rPr>
          <w:rFonts w:ascii="Cambria" w:hAnsi="Cambria"/>
        </w:rPr>
      </w:pPr>
      <w:r w:rsidRPr="008B2F5E">
        <w:rPr>
          <w:rFonts w:ascii="Cambria" w:hAnsi="Cambria"/>
          <w:b/>
        </w:rPr>
        <w:lastRenderedPageBreak/>
        <w:t>2ª. Sección:</w:t>
      </w:r>
      <w:r w:rsidRPr="008B2F5E">
        <w:rPr>
          <w:rFonts w:ascii="Cambria" w:hAnsi="Cambria"/>
        </w:rPr>
        <w:t xml:space="preserve"> Diagnóstico básico sobre </w:t>
      </w:r>
      <w:r w:rsidR="008E4CE1" w:rsidRPr="008B2F5E">
        <w:rPr>
          <w:rFonts w:ascii="Cambria" w:hAnsi="Cambria"/>
        </w:rPr>
        <w:t>políticas, estrategias y/o acciones para la prevención del embarazo en adolescentes.</w:t>
      </w:r>
    </w:p>
    <w:p w:rsidR="008E4CE1" w:rsidRPr="008B2F5E" w:rsidRDefault="00A00D41" w:rsidP="00335A97">
      <w:pPr>
        <w:jc w:val="both"/>
        <w:rPr>
          <w:rFonts w:ascii="Cambria" w:hAnsi="Cambria"/>
        </w:rPr>
      </w:pPr>
      <w:r w:rsidRPr="008B2F5E">
        <w:rPr>
          <w:rFonts w:ascii="Cambria" w:hAnsi="Cambria"/>
        </w:rPr>
        <w:t xml:space="preserve">a) </w:t>
      </w:r>
      <w:r w:rsidR="008E4CE1" w:rsidRPr="008B2F5E">
        <w:rPr>
          <w:rFonts w:ascii="Cambria" w:hAnsi="Cambria"/>
        </w:rPr>
        <w:t>Deberá realizar el siguiente diagnóstico, (en la primera parte se debe identificar la existencia o el status en que se encuentra el instrumento).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86"/>
        <w:gridCol w:w="850"/>
        <w:gridCol w:w="2596"/>
      </w:tblGrid>
      <w:tr w:rsidR="008E4CE1" w:rsidRPr="008B2F5E" w:rsidTr="001E1C15"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8E4CE1" w:rsidRPr="008B2F5E" w:rsidRDefault="008E4CE1" w:rsidP="001E1C15">
            <w:pPr>
              <w:jc w:val="center"/>
              <w:rPr>
                <w:rFonts w:ascii="Cambria" w:hAnsi="Cambria"/>
                <w:b/>
              </w:rPr>
            </w:pPr>
            <w:r w:rsidRPr="008B2F5E">
              <w:rPr>
                <w:rFonts w:ascii="Cambria" w:hAnsi="Cambria"/>
                <w:b/>
              </w:rPr>
              <w:t>Categoría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8E4CE1" w:rsidRPr="008B2F5E" w:rsidRDefault="008E4CE1" w:rsidP="001E1C15">
            <w:pPr>
              <w:jc w:val="center"/>
              <w:rPr>
                <w:rFonts w:ascii="Cambria" w:hAnsi="Cambria"/>
                <w:b/>
              </w:rPr>
            </w:pPr>
            <w:r w:rsidRPr="008B2F5E">
              <w:rPr>
                <w:rFonts w:ascii="Cambria" w:hAnsi="Cambria"/>
                <w:b/>
              </w:rPr>
              <w:t>Instrumentos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E4CE1" w:rsidRPr="008B2F5E" w:rsidRDefault="008E4CE1" w:rsidP="001E1C15">
            <w:pPr>
              <w:jc w:val="center"/>
              <w:rPr>
                <w:rFonts w:ascii="Cambria" w:hAnsi="Cambria"/>
                <w:b/>
              </w:rPr>
            </w:pPr>
            <w:r w:rsidRPr="008B2F5E">
              <w:rPr>
                <w:rFonts w:ascii="Cambria" w:hAnsi="Cambria"/>
                <w:b/>
              </w:rPr>
              <w:t>Status</w:t>
            </w: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8E4CE1" w:rsidRPr="008B2F5E" w:rsidRDefault="008E4CE1" w:rsidP="001E1C15">
            <w:pPr>
              <w:jc w:val="center"/>
              <w:rPr>
                <w:rFonts w:ascii="Cambria" w:hAnsi="Cambria"/>
                <w:b/>
              </w:rPr>
            </w:pPr>
            <w:r w:rsidRPr="008B2F5E">
              <w:rPr>
                <w:rFonts w:ascii="Cambria" w:hAnsi="Cambria"/>
                <w:b/>
              </w:rPr>
              <w:t>Nombre del Instrumento</w:t>
            </w:r>
          </w:p>
        </w:tc>
      </w:tr>
      <w:tr w:rsidR="001E1C15" w:rsidRPr="008B2F5E" w:rsidTr="001E1C15">
        <w:tc>
          <w:tcPr>
            <w:tcW w:w="1696" w:type="dxa"/>
            <w:vMerge w:val="restart"/>
            <w:vAlign w:val="center"/>
          </w:tcPr>
          <w:p w:rsidR="001E1C15" w:rsidRPr="008B2F5E" w:rsidRDefault="001E1C15" w:rsidP="00335A97">
            <w:pPr>
              <w:jc w:val="both"/>
              <w:rPr>
                <w:rFonts w:ascii="Cambria" w:hAnsi="Cambria"/>
              </w:rPr>
            </w:pPr>
            <w:r w:rsidRPr="008B2F5E">
              <w:rPr>
                <w:rFonts w:ascii="Cambria" w:hAnsi="Cambria"/>
              </w:rPr>
              <w:t>Instrumentos Jurídicos</w:t>
            </w:r>
          </w:p>
        </w:tc>
        <w:tc>
          <w:tcPr>
            <w:tcW w:w="3686" w:type="dxa"/>
          </w:tcPr>
          <w:p w:rsidR="001E1C15" w:rsidRPr="008B2F5E" w:rsidRDefault="001E1C15" w:rsidP="00335A97">
            <w:pPr>
              <w:jc w:val="both"/>
              <w:rPr>
                <w:rFonts w:ascii="Cambria" w:hAnsi="Cambria"/>
              </w:rPr>
            </w:pPr>
            <w:r w:rsidRPr="008B2F5E">
              <w:rPr>
                <w:rFonts w:ascii="Cambria" w:hAnsi="Cambria"/>
                <w:b/>
              </w:rPr>
              <w:t>Leyes</w:t>
            </w:r>
            <w:r w:rsidRPr="008B2F5E">
              <w:rPr>
                <w:rFonts w:ascii="Cambria" w:hAnsi="Cambria"/>
              </w:rPr>
              <w:t xml:space="preserve"> específicas en el tema de Salud Sexual y Reproductiva para adolescentes</w:t>
            </w:r>
          </w:p>
        </w:tc>
        <w:tc>
          <w:tcPr>
            <w:tcW w:w="850" w:type="dxa"/>
          </w:tcPr>
          <w:p w:rsidR="001E1C15" w:rsidRPr="008B2F5E" w:rsidRDefault="001E1C15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596" w:type="dxa"/>
          </w:tcPr>
          <w:p w:rsidR="001E1C15" w:rsidRPr="008B2F5E" w:rsidRDefault="001E1C15" w:rsidP="00335A97">
            <w:pPr>
              <w:jc w:val="both"/>
              <w:rPr>
                <w:rFonts w:ascii="Cambria" w:hAnsi="Cambria"/>
              </w:rPr>
            </w:pPr>
          </w:p>
        </w:tc>
      </w:tr>
      <w:tr w:rsidR="001E1C15" w:rsidRPr="008B2F5E" w:rsidTr="001E1C15">
        <w:tc>
          <w:tcPr>
            <w:tcW w:w="1696" w:type="dxa"/>
            <w:vMerge/>
          </w:tcPr>
          <w:p w:rsidR="001E1C15" w:rsidRPr="008B2F5E" w:rsidRDefault="001E1C15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86" w:type="dxa"/>
          </w:tcPr>
          <w:p w:rsidR="001E1C15" w:rsidRPr="008B2F5E" w:rsidRDefault="001E1C15" w:rsidP="00335A97">
            <w:pPr>
              <w:jc w:val="both"/>
              <w:rPr>
                <w:rFonts w:ascii="Cambria" w:hAnsi="Cambria"/>
              </w:rPr>
            </w:pPr>
            <w:r w:rsidRPr="008B2F5E">
              <w:rPr>
                <w:rFonts w:ascii="Cambria" w:hAnsi="Cambria"/>
                <w:b/>
              </w:rPr>
              <w:t>Reglamentos</w:t>
            </w:r>
            <w:r w:rsidRPr="008B2F5E">
              <w:rPr>
                <w:rFonts w:ascii="Cambria" w:hAnsi="Cambria"/>
              </w:rPr>
              <w:t xml:space="preserve"> en materia de Salud Sexual y Reproductiva para adolescentes</w:t>
            </w:r>
          </w:p>
        </w:tc>
        <w:tc>
          <w:tcPr>
            <w:tcW w:w="850" w:type="dxa"/>
          </w:tcPr>
          <w:p w:rsidR="001E1C15" w:rsidRPr="008B2F5E" w:rsidRDefault="001E1C15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596" w:type="dxa"/>
          </w:tcPr>
          <w:p w:rsidR="001E1C15" w:rsidRPr="008B2F5E" w:rsidRDefault="001E1C15" w:rsidP="00335A97">
            <w:pPr>
              <w:jc w:val="both"/>
              <w:rPr>
                <w:rFonts w:ascii="Cambria" w:hAnsi="Cambria"/>
              </w:rPr>
            </w:pPr>
          </w:p>
        </w:tc>
      </w:tr>
      <w:tr w:rsidR="001E1C15" w:rsidRPr="008B2F5E" w:rsidTr="001E1C15">
        <w:tc>
          <w:tcPr>
            <w:tcW w:w="1696" w:type="dxa"/>
            <w:vMerge/>
          </w:tcPr>
          <w:p w:rsidR="001E1C15" w:rsidRPr="008B2F5E" w:rsidRDefault="001E1C15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86" w:type="dxa"/>
          </w:tcPr>
          <w:p w:rsidR="001E1C15" w:rsidRPr="008B2F5E" w:rsidRDefault="001E1C15" w:rsidP="001E1C15">
            <w:pPr>
              <w:jc w:val="both"/>
              <w:rPr>
                <w:rFonts w:ascii="Cambria" w:hAnsi="Cambria"/>
              </w:rPr>
            </w:pPr>
            <w:r w:rsidRPr="008B2F5E">
              <w:rPr>
                <w:rFonts w:ascii="Cambria" w:hAnsi="Cambria"/>
                <w:b/>
              </w:rPr>
              <w:t>Guías nacionales y/o locales</w:t>
            </w:r>
            <w:r w:rsidRPr="008B2F5E">
              <w:rPr>
                <w:rFonts w:ascii="Cambria" w:hAnsi="Cambria"/>
              </w:rPr>
              <w:t xml:space="preserve"> en materia de Salud Sexual y Reproductiva enfocadas a la prevención del embarazo en adolescentes.</w:t>
            </w:r>
          </w:p>
        </w:tc>
        <w:tc>
          <w:tcPr>
            <w:tcW w:w="850" w:type="dxa"/>
          </w:tcPr>
          <w:p w:rsidR="001E1C15" w:rsidRPr="008B2F5E" w:rsidRDefault="001E1C15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596" w:type="dxa"/>
          </w:tcPr>
          <w:p w:rsidR="001E1C15" w:rsidRPr="008B2F5E" w:rsidRDefault="001E1C15" w:rsidP="00335A97">
            <w:pPr>
              <w:jc w:val="both"/>
              <w:rPr>
                <w:rFonts w:ascii="Cambria" w:hAnsi="Cambria"/>
              </w:rPr>
            </w:pPr>
          </w:p>
        </w:tc>
      </w:tr>
      <w:tr w:rsidR="00A00D41" w:rsidRPr="008B2F5E" w:rsidTr="0061552B">
        <w:tc>
          <w:tcPr>
            <w:tcW w:w="1696" w:type="dxa"/>
            <w:vMerge w:val="restart"/>
            <w:vAlign w:val="center"/>
          </w:tcPr>
          <w:p w:rsidR="00A00D41" w:rsidRPr="008B2F5E" w:rsidRDefault="00A00D41" w:rsidP="00335A97">
            <w:pPr>
              <w:jc w:val="both"/>
              <w:rPr>
                <w:rFonts w:ascii="Cambria" w:hAnsi="Cambria"/>
              </w:rPr>
            </w:pPr>
            <w:r w:rsidRPr="008B2F5E">
              <w:rPr>
                <w:rFonts w:ascii="Cambria" w:hAnsi="Cambria"/>
              </w:rPr>
              <w:t>Programas para la prevención del embarazo en adolescentes</w:t>
            </w:r>
          </w:p>
        </w:tc>
        <w:tc>
          <w:tcPr>
            <w:tcW w:w="3686" w:type="dxa"/>
          </w:tcPr>
          <w:p w:rsidR="00A00D41" w:rsidRPr="008B2F5E" w:rsidRDefault="00A00D41" w:rsidP="00335A97">
            <w:pPr>
              <w:jc w:val="both"/>
              <w:rPr>
                <w:rFonts w:ascii="Cambria" w:hAnsi="Cambria"/>
                <w:b/>
              </w:rPr>
            </w:pPr>
            <w:r w:rsidRPr="008B2F5E">
              <w:rPr>
                <w:rFonts w:ascii="Cambria" w:hAnsi="Cambria"/>
                <w:b/>
              </w:rPr>
              <w:t>Política</w:t>
            </w:r>
            <w:r w:rsidRPr="008B2F5E">
              <w:rPr>
                <w:rFonts w:ascii="Cambria" w:hAnsi="Cambria"/>
              </w:rPr>
              <w:t xml:space="preserve"> para la prevención del embarazo en adolescentes</w:t>
            </w:r>
          </w:p>
        </w:tc>
        <w:tc>
          <w:tcPr>
            <w:tcW w:w="850" w:type="dxa"/>
          </w:tcPr>
          <w:p w:rsidR="00A00D41" w:rsidRPr="008B2F5E" w:rsidRDefault="00A00D41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596" w:type="dxa"/>
          </w:tcPr>
          <w:p w:rsidR="00A00D41" w:rsidRPr="008B2F5E" w:rsidRDefault="00A00D41" w:rsidP="00335A97">
            <w:pPr>
              <w:jc w:val="both"/>
              <w:rPr>
                <w:rFonts w:ascii="Cambria" w:hAnsi="Cambria"/>
              </w:rPr>
            </w:pPr>
          </w:p>
        </w:tc>
      </w:tr>
      <w:tr w:rsidR="00A00D41" w:rsidRPr="008B2F5E" w:rsidTr="0061552B">
        <w:tc>
          <w:tcPr>
            <w:tcW w:w="1696" w:type="dxa"/>
            <w:vMerge/>
            <w:vAlign w:val="center"/>
          </w:tcPr>
          <w:p w:rsidR="00A00D41" w:rsidRPr="008B2F5E" w:rsidRDefault="00A00D41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86" w:type="dxa"/>
          </w:tcPr>
          <w:p w:rsidR="00A00D41" w:rsidRPr="008B2F5E" w:rsidRDefault="00A00D41" w:rsidP="00335A97">
            <w:pPr>
              <w:jc w:val="both"/>
              <w:rPr>
                <w:rFonts w:ascii="Cambria" w:hAnsi="Cambria"/>
              </w:rPr>
            </w:pPr>
            <w:r w:rsidRPr="008B2F5E">
              <w:rPr>
                <w:rFonts w:ascii="Cambria" w:hAnsi="Cambria"/>
                <w:b/>
              </w:rPr>
              <w:t>Programa o Plan Nacional</w:t>
            </w:r>
            <w:r w:rsidRPr="008B2F5E">
              <w:rPr>
                <w:rFonts w:ascii="Cambria" w:hAnsi="Cambria"/>
              </w:rPr>
              <w:t xml:space="preserve"> para la prevención del embarazo en adolescentes</w:t>
            </w:r>
          </w:p>
        </w:tc>
        <w:tc>
          <w:tcPr>
            <w:tcW w:w="850" w:type="dxa"/>
          </w:tcPr>
          <w:p w:rsidR="00A00D41" w:rsidRPr="008B2F5E" w:rsidRDefault="00A00D41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596" w:type="dxa"/>
          </w:tcPr>
          <w:p w:rsidR="00A00D41" w:rsidRPr="008B2F5E" w:rsidRDefault="00A00D41" w:rsidP="00335A97">
            <w:pPr>
              <w:jc w:val="both"/>
              <w:rPr>
                <w:rFonts w:ascii="Cambria" w:hAnsi="Cambria"/>
              </w:rPr>
            </w:pPr>
          </w:p>
        </w:tc>
      </w:tr>
      <w:tr w:rsidR="00A00D41" w:rsidRPr="008B2F5E" w:rsidTr="001E1C15">
        <w:tc>
          <w:tcPr>
            <w:tcW w:w="1696" w:type="dxa"/>
            <w:vMerge/>
          </w:tcPr>
          <w:p w:rsidR="00A00D41" w:rsidRPr="008B2F5E" w:rsidRDefault="00A00D41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86" w:type="dxa"/>
          </w:tcPr>
          <w:p w:rsidR="00A00D41" w:rsidRPr="008B2F5E" w:rsidRDefault="00A00D41" w:rsidP="00335A97">
            <w:pPr>
              <w:jc w:val="both"/>
              <w:rPr>
                <w:rFonts w:ascii="Cambria" w:hAnsi="Cambria"/>
              </w:rPr>
            </w:pPr>
            <w:r w:rsidRPr="008B2F5E">
              <w:rPr>
                <w:rFonts w:ascii="Cambria" w:hAnsi="Cambria"/>
                <w:b/>
              </w:rPr>
              <w:t>Programas locales</w:t>
            </w:r>
            <w:r w:rsidRPr="008B2F5E">
              <w:rPr>
                <w:rFonts w:ascii="Cambria" w:hAnsi="Cambria"/>
              </w:rPr>
              <w:t>, departamentales, municipales según aplique para la prevención del embarazo en adolescentes.</w:t>
            </w:r>
          </w:p>
        </w:tc>
        <w:tc>
          <w:tcPr>
            <w:tcW w:w="850" w:type="dxa"/>
          </w:tcPr>
          <w:p w:rsidR="00A00D41" w:rsidRPr="008B2F5E" w:rsidRDefault="00A00D41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596" w:type="dxa"/>
          </w:tcPr>
          <w:p w:rsidR="00A00D41" w:rsidRPr="008B2F5E" w:rsidRDefault="00A00D41" w:rsidP="00335A97">
            <w:pPr>
              <w:jc w:val="both"/>
              <w:rPr>
                <w:rFonts w:ascii="Cambria" w:hAnsi="Cambria"/>
              </w:rPr>
            </w:pPr>
          </w:p>
        </w:tc>
      </w:tr>
      <w:tr w:rsidR="00A00D41" w:rsidRPr="008B2F5E" w:rsidTr="001E1C15">
        <w:tc>
          <w:tcPr>
            <w:tcW w:w="1696" w:type="dxa"/>
            <w:vMerge/>
          </w:tcPr>
          <w:p w:rsidR="00A00D41" w:rsidRPr="008B2F5E" w:rsidRDefault="00A00D41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86" w:type="dxa"/>
          </w:tcPr>
          <w:p w:rsidR="00A00D41" w:rsidRPr="008B2F5E" w:rsidRDefault="00A00D41" w:rsidP="00335A97">
            <w:pPr>
              <w:jc w:val="both"/>
              <w:rPr>
                <w:rFonts w:ascii="Cambria" w:hAnsi="Cambria"/>
              </w:rPr>
            </w:pPr>
            <w:r w:rsidRPr="008B2F5E">
              <w:rPr>
                <w:rFonts w:ascii="Cambria" w:hAnsi="Cambria"/>
                <w:b/>
              </w:rPr>
              <w:t>Diagnóstico Básico</w:t>
            </w:r>
            <w:r w:rsidRPr="008B2F5E">
              <w:rPr>
                <w:rFonts w:ascii="Cambria" w:hAnsi="Cambria"/>
              </w:rPr>
              <w:t xml:space="preserve"> de la situación de embarazos en los adolescentes.</w:t>
            </w:r>
          </w:p>
        </w:tc>
        <w:tc>
          <w:tcPr>
            <w:tcW w:w="850" w:type="dxa"/>
          </w:tcPr>
          <w:p w:rsidR="00A00D41" w:rsidRPr="008B2F5E" w:rsidRDefault="00A00D41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596" w:type="dxa"/>
          </w:tcPr>
          <w:p w:rsidR="00A00D41" w:rsidRPr="008B2F5E" w:rsidRDefault="00A00D41" w:rsidP="00335A97">
            <w:pPr>
              <w:jc w:val="both"/>
              <w:rPr>
                <w:rFonts w:ascii="Cambria" w:hAnsi="Cambria"/>
              </w:rPr>
            </w:pPr>
          </w:p>
        </w:tc>
      </w:tr>
      <w:tr w:rsidR="00C525FA" w:rsidRPr="008B2F5E" w:rsidTr="00C525FA">
        <w:tc>
          <w:tcPr>
            <w:tcW w:w="1696" w:type="dxa"/>
            <w:vMerge w:val="restart"/>
            <w:vAlign w:val="center"/>
          </w:tcPr>
          <w:p w:rsidR="00C525FA" w:rsidRPr="008B2F5E" w:rsidRDefault="00C525FA" w:rsidP="00335A97">
            <w:pPr>
              <w:jc w:val="both"/>
              <w:rPr>
                <w:rFonts w:ascii="Cambria" w:hAnsi="Cambria"/>
              </w:rPr>
            </w:pPr>
            <w:r w:rsidRPr="008B2F5E">
              <w:rPr>
                <w:rFonts w:ascii="Cambria" w:hAnsi="Cambria"/>
              </w:rPr>
              <w:t>Participación Social</w:t>
            </w:r>
          </w:p>
        </w:tc>
        <w:tc>
          <w:tcPr>
            <w:tcW w:w="3686" w:type="dxa"/>
          </w:tcPr>
          <w:p w:rsidR="00C525FA" w:rsidRPr="008B2F5E" w:rsidRDefault="00C525FA" w:rsidP="00335A97">
            <w:pPr>
              <w:jc w:val="both"/>
              <w:rPr>
                <w:rFonts w:ascii="Cambria" w:hAnsi="Cambria"/>
              </w:rPr>
            </w:pPr>
            <w:r w:rsidRPr="008B2F5E">
              <w:rPr>
                <w:rFonts w:ascii="Cambria" w:hAnsi="Cambria"/>
                <w:b/>
              </w:rPr>
              <w:t>Grupos intersectoriales</w:t>
            </w:r>
            <w:r w:rsidRPr="008B2F5E">
              <w:rPr>
                <w:rFonts w:ascii="Cambria" w:hAnsi="Cambria"/>
              </w:rPr>
              <w:t xml:space="preserve"> participantes en el diseño e instrumentación de políticas y programas de salud sexual y reproductiva para adolescentes correspondientes.</w:t>
            </w:r>
          </w:p>
        </w:tc>
        <w:tc>
          <w:tcPr>
            <w:tcW w:w="850" w:type="dxa"/>
          </w:tcPr>
          <w:p w:rsidR="00C525FA" w:rsidRPr="008B2F5E" w:rsidRDefault="00C525FA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596" w:type="dxa"/>
          </w:tcPr>
          <w:p w:rsidR="00C525FA" w:rsidRPr="008B2F5E" w:rsidRDefault="00C525FA" w:rsidP="00335A97">
            <w:pPr>
              <w:jc w:val="both"/>
              <w:rPr>
                <w:rFonts w:ascii="Cambria" w:hAnsi="Cambria"/>
              </w:rPr>
            </w:pPr>
          </w:p>
        </w:tc>
      </w:tr>
      <w:tr w:rsidR="00C525FA" w:rsidRPr="008B2F5E" w:rsidTr="001E1C15">
        <w:tc>
          <w:tcPr>
            <w:tcW w:w="1696" w:type="dxa"/>
            <w:vMerge/>
          </w:tcPr>
          <w:p w:rsidR="00C525FA" w:rsidRPr="008B2F5E" w:rsidRDefault="00C525FA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86" w:type="dxa"/>
          </w:tcPr>
          <w:p w:rsidR="00C525FA" w:rsidRPr="008B2F5E" w:rsidRDefault="00C525FA" w:rsidP="00335A97">
            <w:pPr>
              <w:jc w:val="both"/>
              <w:rPr>
                <w:rFonts w:ascii="Cambria" w:hAnsi="Cambria"/>
              </w:rPr>
            </w:pPr>
            <w:r w:rsidRPr="008B2F5E">
              <w:rPr>
                <w:rFonts w:ascii="Cambria" w:hAnsi="Cambria"/>
                <w:b/>
              </w:rPr>
              <w:t>Proyectos para la generación de información</w:t>
            </w:r>
            <w:r w:rsidRPr="008B2F5E">
              <w:rPr>
                <w:rFonts w:ascii="Cambria" w:hAnsi="Cambria"/>
              </w:rPr>
              <w:t xml:space="preserve"> de salud sexual y reproductiva para adolescentes con la participación de grupos sociales organizados.</w:t>
            </w:r>
          </w:p>
        </w:tc>
        <w:tc>
          <w:tcPr>
            <w:tcW w:w="850" w:type="dxa"/>
          </w:tcPr>
          <w:p w:rsidR="00C525FA" w:rsidRPr="008B2F5E" w:rsidRDefault="00C525FA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596" w:type="dxa"/>
          </w:tcPr>
          <w:p w:rsidR="00C525FA" w:rsidRPr="008B2F5E" w:rsidRDefault="00C525FA" w:rsidP="00335A97">
            <w:pPr>
              <w:jc w:val="both"/>
              <w:rPr>
                <w:rFonts w:ascii="Cambria" w:hAnsi="Cambria"/>
              </w:rPr>
            </w:pPr>
          </w:p>
        </w:tc>
      </w:tr>
      <w:tr w:rsidR="00C525FA" w:rsidRPr="008B2F5E" w:rsidTr="001E1C15">
        <w:tc>
          <w:tcPr>
            <w:tcW w:w="1696" w:type="dxa"/>
            <w:vMerge/>
          </w:tcPr>
          <w:p w:rsidR="00C525FA" w:rsidRPr="008B2F5E" w:rsidRDefault="00C525FA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86" w:type="dxa"/>
          </w:tcPr>
          <w:p w:rsidR="00C525FA" w:rsidRPr="008B2F5E" w:rsidRDefault="00C525FA" w:rsidP="00335A97">
            <w:pPr>
              <w:jc w:val="both"/>
              <w:rPr>
                <w:rFonts w:ascii="Cambria" w:hAnsi="Cambria"/>
              </w:rPr>
            </w:pPr>
            <w:r w:rsidRPr="008B2F5E">
              <w:rPr>
                <w:rFonts w:ascii="Cambria" w:hAnsi="Cambria"/>
                <w:b/>
              </w:rPr>
              <w:t>Acciones intersectoriales</w:t>
            </w:r>
            <w:r w:rsidRPr="008B2F5E">
              <w:rPr>
                <w:rFonts w:ascii="Cambria" w:hAnsi="Cambria"/>
              </w:rPr>
              <w:t xml:space="preserve"> (entre los sectores social y privado, in situaciones académicas, grupos y organizaciones sociales y demás personas físicas y morales interesadas en el tema de salud sexual y reproductiva para adolescentes).</w:t>
            </w:r>
          </w:p>
        </w:tc>
        <w:tc>
          <w:tcPr>
            <w:tcW w:w="850" w:type="dxa"/>
          </w:tcPr>
          <w:p w:rsidR="00C525FA" w:rsidRPr="008B2F5E" w:rsidRDefault="00C525FA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596" w:type="dxa"/>
          </w:tcPr>
          <w:p w:rsidR="00C525FA" w:rsidRPr="008B2F5E" w:rsidRDefault="00C525FA" w:rsidP="00335A97">
            <w:pPr>
              <w:jc w:val="both"/>
              <w:rPr>
                <w:rFonts w:ascii="Cambria" w:hAnsi="Cambria"/>
              </w:rPr>
            </w:pPr>
          </w:p>
        </w:tc>
      </w:tr>
      <w:tr w:rsidR="00C525FA" w:rsidRPr="008B2F5E" w:rsidTr="001E1C15">
        <w:tc>
          <w:tcPr>
            <w:tcW w:w="1696" w:type="dxa"/>
            <w:vMerge/>
          </w:tcPr>
          <w:p w:rsidR="00C525FA" w:rsidRPr="008B2F5E" w:rsidRDefault="00C525FA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86" w:type="dxa"/>
          </w:tcPr>
          <w:p w:rsidR="00C525FA" w:rsidRPr="008B2F5E" w:rsidRDefault="00C525FA" w:rsidP="00F54EF7">
            <w:pPr>
              <w:jc w:val="both"/>
              <w:rPr>
                <w:rFonts w:ascii="Cambria" w:hAnsi="Cambria"/>
              </w:rPr>
            </w:pPr>
            <w:r w:rsidRPr="008B2F5E">
              <w:rPr>
                <w:rFonts w:ascii="Cambria" w:hAnsi="Cambria"/>
                <w:b/>
              </w:rPr>
              <w:t>Inversiones intersectoriales</w:t>
            </w:r>
            <w:r w:rsidRPr="008B2F5E">
              <w:rPr>
                <w:rFonts w:ascii="Cambria" w:hAnsi="Cambria"/>
              </w:rPr>
              <w:t xml:space="preserve"> (entre los sectores social y privado, instituciones académicas, grupos y organizaciones sociales y demás personas físicas </w:t>
            </w:r>
          </w:p>
        </w:tc>
        <w:tc>
          <w:tcPr>
            <w:tcW w:w="850" w:type="dxa"/>
          </w:tcPr>
          <w:p w:rsidR="00C525FA" w:rsidRPr="008B2F5E" w:rsidRDefault="00C525FA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596" w:type="dxa"/>
          </w:tcPr>
          <w:p w:rsidR="00C525FA" w:rsidRPr="008B2F5E" w:rsidRDefault="00C525FA" w:rsidP="00335A97">
            <w:pPr>
              <w:jc w:val="both"/>
              <w:rPr>
                <w:rFonts w:ascii="Cambria" w:hAnsi="Cambria"/>
              </w:rPr>
            </w:pPr>
          </w:p>
        </w:tc>
      </w:tr>
      <w:tr w:rsidR="00C525FA" w:rsidRPr="008B2F5E" w:rsidTr="001E1C15">
        <w:tc>
          <w:tcPr>
            <w:tcW w:w="1696" w:type="dxa"/>
            <w:vMerge/>
          </w:tcPr>
          <w:p w:rsidR="00C525FA" w:rsidRPr="008B2F5E" w:rsidRDefault="00C525FA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86" w:type="dxa"/>
          </w:tcPr>
          <w:p w:rsidR="00C525FA" w:rsidRPr="008B2F5E" w:rsidRDefault="00C525FA" w:rsidP="00C525FA">
            <w:pPr>
              <w:jc w:val="both"/>
              <w:rPr>
                <w:rFonts w:ascii="Cambria" w:hAnsi="Cambria"/>
              </w:rPr>
            </w:pPr>
            <w:r w:rsidRPr="008B2F5E">
              <w:rPr>
                <w:rFonts w:ascii="Cambria" w:hAnsi="Cambria"/>
                <w:b/>
              </w:rPr>
              <w:t>Integración de órganos de consulta</w:t>
            </w:r>
            <w:r w:rsidRPr="008B2F5E">
              <w:rPr>
                <w:rFonts w:ascii="Cambria" w:hAnsi="Cambria"/>
              </w:rPr>
              <w:t xml:space="preserve"> que incluya a todos los actores relacionados para la asesoría y seguimiento en materia de salud sexual y reproductiva para adolescentes. </w:t>
            </w:r>
          </w:p>
        </w:tc>
        <w:tc>
          <w:tcPr>
            <w:tcW w:w="850" w:type="dxa"/>
          </w:tcPr>
          <w:p w:rsidR="00C525FA" w:rsidRPr="008B2F5E" w:rsidRDefault="00C525FA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596" w:type="dxa"/>
          </w:tcPr>
          <w:p w:rsidR="00C525FA" w:rsidRPr="008B2F5E" w:rsidRDefault="00C525FA" w:rsidP="00335A97">
            <w:pPr>
              <w:jc w:val="both"/>
              <w:rPr>
                <w:rFonts w:ascii="Cambria" w:hAnsi="Cambria"/>
              </w:rPr>
            </w:pPr>
          </w:p>
        </w:tc>
      </w:tr>
      <w:tr w:rsidR="00C525FA" w:rsidRPr="008B2F5E" w:rsidTr="001E1C15">
        <w:tc>
          <w:tcPr>
            <w:tcW w:w="1696" w:type="dxa"/>
            <w:vMerge/>
          </w:tcPr>
          <w:p w:rsidR="00C525FA" w:rsidRPr="008B2F5E" w:rsidRDefault="00C525FA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86" w:type="dxa"/>
          </w:tcPr>
          <w:p w:rsidR="00C525FA" w:rsidRPr="008B2F5E" w:rsidRDefault="00C525FA" w:rsidP="00C525FA">
            <w:pPr>
              <w:jc w:val="both"/>
              <w:rPr>
                <w:rFonts w:ascii="Cambria" w:hAnsi="Cambria"/>
              </w:rPr>
            </w:pPr>
            <w:r w:rsidRPr="008B2F5E">
              <w:rPr>
                <w:rFonts w:ascii="Cambria" w:hAnsi="Cambria"/>
                <w:b/>
              </w:rPr>
              <w:t>Convenios de concertación</w:t>
            </w:r>
            <w:r w:rsidRPr="008B2F5E">
              <w:rPr>
                <w:rFonts w:ascii="Cambria" w:hAnsi="Cambria"/>
              </w:rPr>
              <w:t xml:space="preserve"> en materia de salud sexual y reproductiva para adolescentes enfocadas a la prevención del embarazo entre organizaciones sociales y privadas, comunidades urbanas y rurales, etc.</w:t>
            </w:r>
          </w:p>
        </w:tc>
        <w:tc>
          <w:tcPr>
            <w:tcW w:w="850" w:type="dxa"/>
          </w:tcPr>
          <w:p w:rsidR="00C525FA" w:rsidRPr="008B2F5E" w:rsidRDefault="00C525FA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596" w:type="dxa"/>
          </w:tcPr>
          <w:p w:rsidR="00C525FA" w:rsidRPr="008B2F5E" w:rsidRDefault="00C525FA" w:rsidP="00335A97">
            <w:pPr>
              <w:jc w:val="both"/>
              <w:rPr>
                <w:rFonts w:ascii="Cambria" w:hAnsi="Cambria"/>
              </w:rPr>
            </w:pPr>
          </w:p>
        </w:tc>
      </w:tr>
      <w:tr w:rsidR="00C525FA" w:rsidRPr="008B2F5E" w:rsidTr="001F3183">
        <w:tc>
          <w:tcPr>
            <w:tcW w:w="1696" w:type="dxa"/>
            <w:vMerge/>
          </w:tcPr>
          <w:p w:rsidR="00C525FA" w:rsidRPr="008B2F5E" w:rsidRDefault="00C525FA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86" w:type="dxa"/>
            <w:vAlign w:val="center"/>
          </w:tcPr>
          <w:p w:rsidR="00C525FA" w:rsidRPr="008B2F5E" w:rsidRDefault="00C525FA" w:rsidP="00C525FA">
            <w:pPr>
              <w:jc w:val="both"/>
              <w:rPr>
                <w:rFonts w:ascii="Cambria" w:hAnsi="Cambria"/>
                <w:b/>
              </w:rPr>
            </w:pPr>
            <w:r w:rsidRPr="008B2F5E">
              <w:rPr>
                <w:rFonts w:ascii="Cambria" w:hAnsi="Cambria"/>
                <w:b/>
              </w:rPr>
              <w:t>Acciones de reconocimiento a la participación social.</w:t>
            </w:r>
          </w:p>
          <w:p w:rsidR="001F3183" w:rsidRPr="008B2F5E" w:rsidRDefault="001F3183" w:rsidP="00C525F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:rsidR="00C525FA" w:rsidRPr="008B2F5E" w:rsidRDefault="00C525FA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596" w:type="dxa"/>
          </w:tcPr>
          <w:p w:rsidR="00C525FA" w:rsidRPr="008B2F5E" w:rsidRDefault="00C525FA" w:rsidP="00335A97">
            <w:pPr>
              <w:jc w:val="both"/>
              <w:rPr>
                <w:rFonts w:ascii="Cambria" w:hAnsi="Cambria"/>
              </w:rPr>
            </w:pPr>
          </w:p>
        </w:tc>
      </w:tr>
      <w:tr w:rsidR="00E0459F" w:rsidRPr="008B2F5E" w:rsidTr="00E0459F">
        <w:tc>
          <w:tcPr>
            <w:tcW w:w="1696" w:type="dxa"/>
            <w:vMerge w:val="restart"/>
            <w:vAlign w:val="center"/>
          </w:tcPr>
          <w:p w:rsidR="00E0459F" w:rsidRPr="008B2F5E" w:rsidRDefault="00E0459F" w:rsidP="00335A97">
            <w:pPr>
              <w:jc w:val="both"/>
              <w:rPr>
                <w:rFonts w:ascii="Cambria" w:hAnsi="Cambria"/>
              </w:rPr>
            </w:pPr>
            <w:r w:rsidRPr="008B2F5E">
              <w:rPr>
                <w:rFonts w:ascii="Cambria" w:hAnsi="Cambria"/>
              </w:rPr>
              <w:t>Derecho a la información.</w:t>
            </w:r>
          </w:p>
        </w:tc>
        <w:tc>
          <w:tcPr>
            <w:tcW w:w="3686" w:type="dxa"/>
          </w:tcPr>
          <w:p w:rsidR="00E0459F" w:rsidRPr="008B2F5E" w:rsidRDefault="00E0459F" w:rsidP="00E0459F">
            <w:pPr>
              <w:jc w:val="both"/>
              <w:rPr>
                <w:rFonts w:ascii="Cambria" w:hAnsi="Cambria"/>
              </w:rPr>
            </w:pPr>
            <w:r w:rsidRPr="008B2F5E">
              <w:rPr>
                <w:rFonts w:ascii="Cambria" w:hAnsi="Cambria"/>
              </w:rPr>
              <w:t>Sistema de información sobre salud sexual y reproductiva para adolescentes.</w:t>
            </w:r>
          </w:p>
        </w:tc>
        <w:tc>
          <w:tcPr>
            <w:tcW w:w="850" w:type="dxa"/>
          </w:tcPr>
          <w:p w:rsidR="00E0459F" w:rsidRPr="008B2F5E" w:rsidRDefault="00E0459F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596" w:type="dxa"/>
          </w:tcPr>
          <w:p w:rsidR="00E0459F" w:rsidRPr="008B2F5E" w:rsidRDefault="00E0459F" w:rsidP="00335A97">
            <w:pPr>
              <w:jc w:val="both"/>
              <w:rPr>
                <w:rFonts w:ascii="Cambria" w:hAnsi="Cambria"/>
              </w:rPr>
            </w:pPr>
          </w:p>
        </w:tc>
      </w:tr>
      <w:tr w:rsidR="00E0459F" w:rsidRPr="008B2F5E" w:rsidTr="001E1C15">
        <w:tc>
          <w:tcPr>
            <w:tcW w:w="1696" w:type="dxa"/>
            <w:vMerge/>
          </w:tcPr>
          <w:p w:rsidR="00E0459F" w:rsidRPr="008B2F5E" w:rsidRDefault="00E0459F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86" w:type="dxa"/>
          </w:tcPr>
          <w:p w:rsidR="00E0459F" w:rsidRPr="008B2F5E" w:rsidRDefault="00E0459F" w:rsidP="00E0459F">
            <w:pPr>
              <w:jc w:val="both"/>
              <w:rPr>
                <w:rFonts w:ascii="Cambria" w:hAnsi="Cambria"/>
              </w:rPr>
            </w:pPr>
            <w:r w:rsidRPr="008B2F5E">
              <w:rPr>
                <w:rFonts w:ascii="Cambria" w:hAnsi="Cambria"/>
                <w:b/>
              </w:rPr>
              <w:t>Diagnóstico básico</w:t>
            </w:r>
            <w:r w:rsidRPr="008B2F5E">
              <w:rPr>
                <w:rFonts w:ascii="Cambria" w:hAnsi="Cambria"/>
              </w:rPr>
              <w:t xml:space="preserve"> de la situación de la salud sexual y reproductiva en adolescentes.</w:t>
            </w:r>
          </w:p>
        </w:tc>
        <w:tc>
          <w:tcPr>
            <w:tcW w:w="850" w:type="dxa"/>
          </w:tcPr>
          <w:p w:rsidR="00E0459F" w:rsidRPr="008B2F5E" w:rsidRDefault="00E0459F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596" w:type="dxa"/>
          </w:tcPr>
          <w:p w:rsidR="00E0459F" w:rsidRPr="008B2F5E" w:rsidRDefault="00E0459F" w:rsidP="00335A97">
            <w:pPr>
              <w:jc w:val="both"/>
              <w:rPr>
                <w:rFonts w:ascii="Cambria" w:hAnsi="Cambria"/>
              </w:rPr>
            </w:pPr>
          </w:p>
        </w:tc>
      </w:tr>
      <w:tr w:rsidR="00E0459F" w:rsidRPr="008B2F5E" w:rsidTr="001E1C15">
        <w:tc>
          <w:tcPr>
            <w:tcW w:w="1696" w:type="dxa"/>
            <w:vMerge/>
          </w:tcPr>
          <w:p w:rsidR="00E0459F" w:rsidRPr="008B2F5E" w:rsidRDefault="00E0459F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86" w:type="dxa"/>
          </w:tcPr>
          <w:p w:rsidR="00E0459F" w:rsidRPr="008B2F5E" w:rsidRDefault="00E0459F" w:rsidP="00335A97">
            <w:pPr>
              <w:jc w:val="both"/>
              <w:rPr>
                <w:rFonts w:ascii="Cambria" w:hAnsi="Cambria"/>
              </w:rPr>
            </w:pPr>
            <w:r w:rsidRPr="008B2F5E">
              <w:rPr>
                <w:rFonts w:ascii="Cambria" w:hAnsi="Cambria"/>
                <w:b/>
              </w:rPr>
              <w:t>Documentos descriptivos</w:t>
            </w:r>
            <w:r w:rsidRPr="008B2F5E">
              <w:rPr>
                <w:rFonts w:ascii="Cambria" w:hAnsi="Cambria"/>
              </w:rPr>
              <w:t xml:space="preserve"> de la situación actual del embarazo en los adolescentes.</w:t>
            </w:r>
          </w:p>
        </w:tc>
        <w:tc>
          <w:tcPr>
            <w:tcW w:w="850" w:type="dxa"/>
          </w:tcPr>
          <w:p w:rsidR="00E0459F" w:rsidRPr="008B2F5E" w:rsidRDefault="00E0459F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596" w:type="dxa"/>
          </w:tcPr>
          <w:p w:rsidR="00E0459F" w:rsidRPr="008B2F5E" w:rsidRDefault="00E0459F" w:rsidP="00335A97">
            <w:pPr>
              <w:jc w:val="both"/>
              <w:rPr>
                <w:rFonts w:ascii="Cambria" w:hAnsi="Cambria"/>
              </w:rPr>
            </w:pPr>
          </w:p>
        </w:tc>
      </w:tr>
      <w:tr w:rsidR="00E0459F" w:rsidRPr="008B2F5E" w:rsidTr="001E1C15">
        <w:tc>
          <w:tcPr>
            <w:tcW w:w="1696" w:type="dxa"/>
            <w:vMerge/>
          </w:tcPr>
          <w:p w:rsidR="00E0459F" w:rsidRPr="008B2F5E" w:rsidRDefault="00E0459F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86" w:type="dxa"/>
          </w:tcPr>
          <w:p w:rsidR="00E0459F" w:rsidRPr="008B2F5E" w:rsidRDefault="00E0459F" w:rsidP="00E0459F">
            <w:pPr>
              <w:jc w:val="both"/>
              <w:rPr>
                <w:rFonts w:ascii="Cambria" w:hAnsi="Cambria"/>
              </w:rPr>
            </w:pPr>
            <w:r w:rsidRPr="008B2F5E">
              <w:rPr>
                <w:rFonts w:ascii="Cambria" w:hAnsi="Cambria"/>
                <w:b/>
              </w:rPr>
              <w:t>Inventarios nacionales, regionales y/o locales</w:t>
            </w:r>
            <w:r w:rsidRPr="008B2F5E">
              <w:rPr>
                <w:rFonts w:ascii="Cambria" w:hAnsi="Cambria"/>
              </w:rPr>
              <w:t xml:space="preserve"> en materia de salud sexual y reproductiva. </w:t>
            </w:r>
          </w:p>
        </w:tc>
        <w:tc>
          <w:tcPr>
            <w:tcW w:w="850" w:type="dxa"/>
          </w:tcPr>
          <w:p w:rsidR="00E0459F" w:rsidRPr="008B2F5E" w:rsidRDefault="00E0459F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596" w:type="dxa"/>
          </w:tcPr>
          <w:p w:rsidR="00E0459F" w:rsidRPr="008B2F5E" w:rsidRDefault="00E0459F" w:rsidP="00335A97">
            <w:pPr>
              <w:jc w:val="both"/>
              <w:rPr>
                <w:rFonts w:ascii="Cambria" w:hAnsi="Cambria"/>
              </w:rPr>
            </w:pPr>
          </w:p>
        </w:tc>
      </w:tr>
      <w:tr w:rsidR="00E0459F" w:rsidRPr="008B2F5E" w:rsidTr="001E1C15">
        <w:tc>
          <w:tcPr>
            <w:tcW w:w="1696" w:type="dxa"/>
            <w:vMerge/>
          </w:tcPr>
          <w:p w:rsidR="00E0459F" w:rsidRPr="008B2F5E" w:rsidRDefault="00E0459F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86" w:type="dxa"/>
          </w:tcPr>
          <w:p w:rsidR="00E0459F" w:rsidRPr="008B2F5E" w:rsidRDefault="00E0459F" w:rsidP="00335A97">
            <w:pPr>
              <w:jc w:val="both"/>
              <w:rPr>
                <w:rFonts w:ascii="Cambria" w:hAnsi="Cambria"/>
              </w:rPr>
            </w:pPr>
            <w:r w:rsidRPr="008B2F5E">
              <w:rPr>
                <w:rFonts w:ascii="Cambria" w:hAnsi="Cambria"/>
                <w:b/>
              </w:rPr>
              <w:t>Directorios de prestadores de servicios e infraestructura disponible</w:t>
            </w:r>
            <w:r w:rsidRPr="008B2F5E">
              <w:rPr>
                <w:rFonts w:ascii="Cambria" w:hAnsi="Cambria"/>
              </w:rPr>
              <w:t xml:space="preserve"> en materia de salud sexual y reproductiva para adolescentes con énfasis en la prevención del embarazo.</w:t>
            </w:r>
          </w:p>
        </w:tc>
        <w:tc>
          <w:tcPr>
            <w:tcW w:w="850" w:type="dxa"/>
          </w:tcPr>
          <w:p w:rsidR="00E0459F" w:rsidRPr="008B2F5E" w:rsidRDefault="00E0459F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596" w:type="dxa"/>
          </w:tcPr>
          <w:p w:rsidR="00E0459F" w:rsidRPr="008B2F5E" w:rsidRDefault="00E0459F" w:rsidP="00335A97">
            <w:pPr>
              <w:jc w:val="both"/>
              <w:rPr>
                <w:rFonts w:ascii="Cambria" w:hAnsi="Cambria"/>
              </w:rPr>
            </w:pPr>
          </w:p>
        </w:tc>
      </w:tr>
      <w:tr w:rsidR="00E0459F" w:rsidRPr="008B2F5E" w:rsidTr="001E1C15">
        <w:tc>
          <w:tcPr>
            <w:tcW w:w="1696" w:type="dxa"/>
            <w:vMerge/>
          </w:tcPr>
          <w:p w:rsidR="00E0459F" w:rsidRPr="008B2F5E" w:rsidRDefault="00E0459F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86" w:type="dxa"/>
          </w:tcPr>
          <w:p w:rsidR="00E0459F" w:rsidRPr="008B2F5E" w:rsidRDefault="00E0459F" w:rsidP="001F3183">
            <w:pPr>
              <w:jc w:val="both"/>
              <w:rPr>
                <w:rFonts w:ascii="Cambria" w:hAnsi="Cambria"/>
              </w:rPr>
            </w:pPr>
            <w:r w:rsidRPr="008B2F5E">
              <w:rPr>
                <w:rFonts w:ascii="Cambria" w:hAnsi="Cambria"/>
                <w:b/>
              </w:rPr>
              <w:t xml:space="preserve">Mecanismos de difusión de información </w:t>
            </w:r>
            <w:r w:rsidRPr="008B2F5E">
              <w:rPr>
                <w:rFonts w:ascii="Cambria" w:hAnsi="Cambria"/>
              </w:rPr>
              <w:t xml:space="preserve">sobre salud sexual y reproductiva </w:t>
            </w:r>
            <w:r w:rsidR="001F3183" w:rsidRPr="008B2F5E">
              <w:rPr>
                <w:rFonts w:ascii="Cambria" w:hAnsi="Cambria"/>
              </w:rPr>
              <w:t>para</w:t>
            </w:r>
            <w:r w:rsidRPr="008B2F5E">
              <w:rPr>
                <w:rFonts w:ascii="Cambria" w:hAnsi="Cambria"/>
              </w:rPr>
              <w:t xml:space="preserve"> adolescentes.</w:t>
            </w:r>
          </w:p>
        </w:tc>
        <w:tc>
          <w:tcPr>
            <w:tcW w:w="850" w:type="dxa"/>
          </w:tcPr>
          <w:p w:rsidR="00E0459F" w:rsidRPr="008B2F5E" w:rsidRDefault="00E0459F" w:rsidP="00335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596" w:type="dxa"/>
          </w:tcPr>
          <w:p w:rsidR="00E0459F" w:rsidRPr="008B2F5E" w:rsidRDefault="00E0459F" w:rsidP="00335A97">
            <w:pPr>
              <w:jc w:val="both"/>
              <w:rPr>
                <w:rFonts w:ascii="Cambria" w:hAnsi="Cambria"/>
              </w:rPr>
            </w:pPr>
          </w:p>
        </w:tc>
      </w:tr>
    </w:tbl>
    <w:p w:rsidR="008B2F5E" w:rsidRDefault="008B2F5E" w:rsidP="00335A97">
      <w:pPr>
        <w:jc w:val="both"/>
        <w:rPr>
          <w:rFonts w:ascii="Cambria" w:hAnsi="Cambria"/>
        </w:rPr>
      </w:pPr>
    </w:p>
    <w:p w:rsidR="008B2F5E" w:rsidRDefault="008B2F5E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4F7A91" w:rsidRPr="008B2F5E" w:rsidRDefault="00E0459F" w:rsidP="00335A97">
      <w:pPr>
        <w:jc w:val="both"/>
        <w:rPr>
          <w:rFonts w:ascii="Cambria" w:hAnsi="Cambria"/>
        </w:rPr>
      </w:pPr>
      <w:r w:rsidRPr="008B2F5E">
        <w:rPr>
          <w:rFonts w:ascii="Cambria" w:hAnsi="Cambria"/>
        </w:rPr>
        <w:lastRenderedPageBreak/>
        <w:t xml:space="preserve">b) En esta segunda parte, se requiere hacer un ensayo sobre el </w:t>
      </w:r>
      <w:r w:rsidR="004F7A91" w:rsidRPr="008B2F5E">
        <w:rPr>
          <w:rFonts w:ascii="Cambria" w:hAnsi="Cambria"/>
        </w:rPr>
        <w:t>plan de acción</w:t>
      </w:r>
      <w:r w:rsidRPr="008B2F5E">
        <w:rPr>
          <w:rFonts w:ascii="Cambria" w:hAnsi="Cambria"/>
        </w:rPr>
        <w:t xml:space="preserve">, que </w:t>
      </w:r>
      <w:r w:rsidR="00A00D41" w:rsidRPr="008B2F5E">
        <w:rPr>
          <w:rFonts w:ascii="Cambria" w:hAnsi="Cambria"/>
        </w:rPr>
        <w:t>piense</w:t>
      </w:r>
      <w:r w:rsidRPr="008B2F5E">
        <w:rPr>
          <w:rFonts w:ascii="Cambria" w:hAnsi="Cambria"/>
        </w:rPr>
        <w:t xml:space="preserve"> sería relevante o clave</w:t>
      </w:r>
      <w:r w:rsidR="004F7A91" w:rsidRPr="008B2F5E">
        <w:rPr>
          <w:rFonts w:ascii="Cambria" w:hAnsi="Cambria"/>
        </w:rPr>
        <w:t>,</w:t>
      </w:r>
      <w:r w:rsidRPr="008B2F5E">
        <w:rPr>
          <w:rFonts w:ascii="Cambria" w:hAnsi="Cambria"/>
        </w:rPr>
        <w:t xml:space="preserve"> </w:t>
      </w:r>
      <w:r w:rsidR="004F7A91" w:rsidRPr="008B2F5E">
        <w:rPr>
          <w:rFonts w:ascii="Cambria" w:hAnsi="Cambria"/>
        </w:rPr>
        <w:t xml:space="preserve">así como lo que considere importante fortalecer en el curso internacional. </w:t>
      </w:r>
    </w:p>
    <w:p w:rsidR="00E0459F" w:rsidRPr="008B2F5E" w:rsidRDefault="004F7A91" w:rsidP="00335A97">
      <w:pPr>
        <w:jc w:val="both"/>
        <w:rPr>
          <w:rFonts w:ascii="Cambria" w:hAnsi="Cambria"/>
        </w:rPr>
      </w:pPr>
      <w:r w:rsidRPr="008B2F5E">
        <w:rPr>
          <w:rFonts w:ascii="Cambria" w:hAnsi="Cambria"/>
        </w:rPr>
        <w:t xml:space="preserve">El ensayo deberá contener los siguientes elementos y deberá tener una extensión como máximo de </w:t>
      </w:r>
      <w:r w:rsidR="00A00D41" w:rsidRPr="008B2F5E">
        <w:rPr>
          <w:rFonts w:ascii="Cambria" w:hAnsi="Cambria"/>
        </w:rPr>
        <w:t>tres</w:t>
      </w:r>
      <w:r w:rsidRPr="008B2F5E">
        <w:rPr>
          <w:rFonts w:ascii="Cambria" w:hAnsi="Cambria"/>
        </w:rPr>
        <w:t xml:space="preserve"> cuartillas:</w:t>
      </w:r>
    </w:p>
    <w:p w:rsidR="004F7A91" w:rsidRPr="008B2F5E" w:rsidRDefault="004F7A91" w:rsidP="004F7A91">
      <w:pPr>
        <w:pStyle w:val="Prrafodelista"/>
        <w:numPr>
          <w:ilvl w:val="0"/>
          <w:numId w:val="1"/>
        </w:numPr>
        <w:jc w:val="both"/>
        <w:rPr>
          <w:rFonts w:ascii="Cambria" w:hAnsi="Cambria"/>
        </w:rPr>
      </w:pPr>
      <w:r w:rsidRPr="008B2F5E">
        <w:rPr>
          <w:rFonts w:ascii="Cambria" w:hAnsi="Cambria"/>
        </w:rPr>
        <w:t>Antecedentes</w:t>
      </w:r>
    </w:p>
    <w:p w:rsidR="00A00D41" w:rsidRPr="008B2F5E" w:rsidRDefault="00A00D41" w:rsidP="004F7A91">
      <w:pPr>
        <w:pStyle w:val="Prrafodelista"/>
        <w:numPr>
          <w:ilvl w:val="0"/>
          <w:numId w:val="1"/>
        </w:numPr>
        <w:jc w:val="both"/>
        <w:rPr>
          <w:rFonts w:ascii="Cambria" w:hAnsi="Cambria"/>
        </w:rPr>
      </w:pPr>
      <w:r w:rsidRPr="008B2F5E">
        <w:rPr>
          <w:rFonts w:ascii="Cambria" w:hAnsi="Cambria"/>
        </w:rPr>
        <w:t>Diagnóstico situacional de la población adolescente en su país (10 a 19 años)</w:t>
      </w:r>
    </w:p>
    <w:p w:rsidR="004F7A91" w:rsidRPr="008B2F5E" w:rsidRDefault="004F7A91" w:rsidP="004F7A91">
      <w:pPr>
        <w:pStyle w:val="Prrafodelista"/>
        <w:numPr>
          <w:ilvl w:val="0"/>
          <w:numId w:val="1"/>
        </w:numPr>
        <w:jc w:val="both"/>
        <w:rPr>
          <w:rFonts w:ascii="Cambria" w:hAnsi="Cambria"/>
        </w:rPr>
      </w:pPr>
      <w:r w:rsidRPr="008B2F5E">
        <w:rPr>
          <w:rFonts w:ascii="Cambria" w:hAnsi="Cambria"/>
        </w:rPr>
        <w:t>Plan de acción</w:t>
      </w:r>
    </w:p>
    <w:p w:rsidR="004F7A91" w:rsidRPr="008B2F5E" w:rsidRDefault="004F7A91" w:rsidP="004F7A91">
      <w:pPr>
        <w:pStyle w:val="Prrafodelista"/>
        <w:numPr>
          <w:ilvl w:val="0"/>
          <w:numId w:val="1"/>
        </w:numPr>
        <w:jc w:val="both"/>
        <w:rPr>
          <w:rFonts w:ascii="Cambria" w:hAnsi="Cambria"/>
        </w:rPr>
      </w:pPr>
      <w:r w:rsidRPr="008B2F5E">
        <w:rPr>
          <w:rFonts w:ascii="Cambria" w:hAnsi="Cambria"/>
        </w:rPr>
        <w:t>Status de desarrollo e implementación del plan de acción</w:t>
      </w:r>
    </w:p>
    <w:p w:rsidR="004F7A91" w:rsidRPr="008B2F5E" w:rsidRDefault="004F7A91" w:rsidP="004F7A91">
      <w:pPr>
        <w:pStyle w:val="Prrafodelista"/>
        <w:numPr>
          <w:ilvl w:val="0"/>
          <w:numId w:val="1"/>
        </w:numPr>
        <w:jc w:val="both"/>
        <w:rPr>
          <w:rFonts w:ascii="Cambria" w:hAnsi="Cambria"/>
        </w:rPr>
      </w:pPr>
      <w:r w:rsidRPr="008B2F5E">
        <w:rPr>
          <w:rFonts w:ascii="Cambria" w:hAnsi="Cambria"/>
        </w:rPr>
        <w:t>Barrera o dificultades para su implementación</w:t>
      </w:r>
    </w:p>
    <w:p w:rsidR="004F7A91" w:rsidRPr="008B2F5E" w:rsidRDefault="004F7A91" w:rsidP="004F7A91">
      <w:pPr>
        <w:pStyle w:val="Prrafodelista"/>
        <w:numPr>
          <w:ilvl w:val="0"/>
          <w:numId w:val="1"/>
        </w:numPr>
        <w:jc w:val="both"/>
        <w:rPr>
          <w:rFonts w:ascii="Cambria" w:hAnsi="Cambria"/>
        </w:rPr>
      </w:pPr>
      <w:r w:rsidRPr="008B2F5E">
        <w:rPr>
          <w:rFonts w:ascii="Cambria" w:hAnsi="Cambria"/>
        </w:rPr>
        <w:t>Oportunidades para el desarrollo o implementación de su plan de acción.</w:t>
      </w:r>
    </w:p>
    <w:p w:rsidR="004F7A91" w:rsidRPr="008B2F5E" w:rsidRDefault="004F7A91" w:rsidP="004F7A91">
      <w:pPr>
        <w:pStyle w:val="Prrafodelista"/>
        <w:numPr>
          <w:ilvl w:val="0"/>
          <w:numId w:val="1"/>
        </w:numPr>
        <w:jc w:val="both"/>
        <w:rPr>
          <w:rFonts w:ascii="Cambria" w:hAnsi="Cambria"/>
        </w:rPr>
      </w:pPr>
      <w:r w:rsidRPr="008B2F5E">
        <w:rPr>
          <w:rFonts w:ascii="Cambria" w:hAnsi="Cambria"/>
        </w:rPr>
        <w:t>Información que le gustaría fortalecer en el curso internacional.</w:t>
      </w:r>
    </w:p>
    <w:sectPr w:rsidR="004F7A91" w:rsidRPr="008B2F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C2797"/>
    <w:multiLevelType w:val="hybridMultilevel"/>
    <w:tmpl w:val="24366E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73"/>
    <w:rsid w:val="0015210C"/>
    <w:rsid w:val="001B709A"/>
    <w:rsid w:val="001E1C15"/>
    <w:rsid w:val="001F3183"/>
    <w:rsid w:val="00335A97"/>
    <w:rsid w:val="00441573"/>
    <w:rsid w:val="004F7A91"/>
    <w:rsid w:val="00580DF7"/>
    <w:rsid w:val="0061552B"/>
    <w:rsid w:val="00706DC4"/>
    <w:rsid w:val="007F2212"/>
    <w:rsid w:val="008B2F5E"/>
    <w:rsid w:val="008E4CE1"/>
    <w:rsid w:val="00A00D41"/>
    <w:rsid w:val="00C525FA"/>
    <w:rsid w:val="00D43F27"/>
    <w:rsid w:val="00DF2BD9"/>
    <w:rsid w:val="00E0459F"/>
    <w:rsid w:val="00E07CF3"/>
    <w:rsid w:val="00E85E85"/>
    <w:rsid w:val="00E93FED"/>
    <w:rsid w:val="00F16729"/>
    <w:rsid w:val="00F251FF"/>
    <w:rsid w:val="00F32963"/>
    <w:rsid w:val="00F5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0CF5E-A7B6-477B-B5AE-C1EC8D12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5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F7A9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00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1061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Analy Ceron Amezcua</dc:creator>
  <cp:keywords/>
  <dc:description/>
  <cp:lastModifiedBy>12.- Elsa Arrache</cp:lastModifiedBy>
  <cp:revision>2</cp:revision>
  <cp:lastPrinted>2015-09-25T21:39:00Z</cp:lastPrinted>
  <dcterms:created xsi:type="dcterms:W3CDTF">2015-10-02T01:05:00Z</dcterms:created>
  <dcterms:modified xsi:type="dcterms:W3CDTF">2015-10-02T01:05:00Z</dcterms:modified>
</cp:coreProperties>
</file>