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3F" w:rsidRDefault="001E253F" w:rsidP="009F1826">
      <w:pPr>
        <w:spacing w:after="0"/>
        <w:jc w:val="center"/>
        <w:rPr>
          <w:rStyle w:val="Textoennegrita"/>
          <w:rFonts w:ascii="Calibri" w:hAnsi="Calibri"/>
          <w:color w:val="000000"/>
          <w:lang w:val="en-US"/>
        </w:rPr>
      </w:pPr>
      <w:r>
        <w:rPr>
          <w:rStyle w:val="Textoennegrita"/>
          <w:rFonts w:ascii="Calibri" w:hAnsi="Calibri"/>
          <w:color w:val="000000"/>
          <w:lang w:val="en-US"/>
        </w:rPr>
        <w:fldChar w:fldCharType="begin"/>
      </w:r>
      <w:r>
        <w:rPr>
          <w:rStyle w:val="Textoennegrita"/>
          <w:rFonts w:ascii="Calibri" w:hAnsi="Calibri"/>
          <w:color w:val="000000"/>
          <w:lang w:val="en-US"/>
        </w:rPr>
        <w:instrText xml:space="preserve"> HYPERLINK "</w:instrText>
      </w:r>
      <w:r w:rsidRPr="001E253F">
        <w:rPr>
          <w:rStyle w:val="Textoennegrita"/>
          <w:rFonts w:ascii="Calibri" w:hAnsi="Calibri"/>
          <w:color w:val="000000"/>
          <w:lang w:val="en-US"/>
        </w:rPr>
        <w:instrText>http://www.magalhaesnetwork.org/index.php</w:instrText>
      </w:r>
      <w:r>
        <w:rPr>
          <w:rStyle w:val="Textoennegrita"/>
          <w:rFonts w:ascii="Calibri" w:hAnsi="Calibri"/>
          <w:color w:val="000000"/>
          <w:lang w:val="en-US"/>
        </w:rPr>
        <w:instrText xml:space="preserve">" </w:instrText>
      </w:r>
      <w:r>
        <w:rPr>
          <w:rStyle w:val="Textoennegrita"/>
          <w:rFonts w:ascii="Calibri" w:hAnsi="Calibri"/>
          <w:color w:val="000000"/>
          <w:lang w:val="en-US"/>
        </w:rPr>
        <w:fldChar w:fldCharType="separate"/>
      </w:r>
      <w:r w:rsidRPr="00CA32FD">
        <w:rPr>
          <w:rStyle w:val="Hipervnculo"/>
          <w:rFonts w:ascii="Calibri" w:hAnsi="Calibri"/>
          <w:lang w:val="en-US"/>
        </w:rPr>
        <w:t>http://www.magalhaesnetwork.org/index.php</w:t>
      </w:r>
      <w:r>
        <w:rPr>
          <w:rStyle w:val="Textoennegrita"/>
          <w:rFonts w:ascii="Calibri" w:hAnsi="Calibri"/>
          <w:color w:val="000000"/>
          <w:lang w:val="en-US"/>
        </w:rPr>
        <w:fldChar w:fldCharType="end"/>
      </w:r>
    </w:p>
    <w:p w:rsidR="001E253F" w:rsidRPr="001E253F" w:rsidRDefault="001E253F" w:rsidP="009F1826">
      <w:pPr>
        <w:spacing w:after="0"/>
        <w:jc w:val="center"/>
        <w:rPr>
          <w:rStyle w:val="Textoennegrita"/>
          <w:rFonts w:ascii="Calibri" w:hAnsi="Calibri"/>
          <w:color w:val="000000"/>
          <w:lang w:val="en-US"/>
        </w:rPr>
      </w:pPr>
    </w:p>
    <w:p w:rsidR="001E253F" w:rsidRPr="001E253F" w:rsidRDefault="001E253F" w:rsidP="009F1826">
      <w:pPr>
        <w:spacing w:after="0"/>
        <w:jc w:val="center"/>
        <w:rPr>
          <w:rStyle w:val="Textoennegrita"/>
          <w:rFonts w:ascii="Calibri" w:hAnsi="Calibri"/>
          <w:color w:val="000000"/>
          <w:lang w:val="en-US"/>
        </w:rPr>
      </w:pPr>
    </w:p>
    <w:p w:rsidR="007B2E05" w:rsidRDefault="00D7055C" w:rsidP="009F1826">
      <w:pPr>
        <w:spacing w:after="0"/>
        <w:jc w:val="center"/>
        <w:rPr>
          <w:rStyle w:val="Textoennegrita"/>
          <w:rFonts w:ascii="Calibri" w:hAnsi="Calibri"/>
          <w:color w:val="000000"/>
        </w:rPr>
      </w:pPr>
      <w:r>
        <w:rPr>
          <w:rStyle w:val="Textoennegrita"/>
          <w:rFonts w:ascii="Calibri" w:hAnsi="Calibri"/>
          <w:color w:val="000000"/>
        </w:rPr>
        <w:t xml:space="preserve">Programa de Movilidad </w:t>
      </w:r>
      <w:r w:rsidR="007B5B41">
        <w:rPr>
          <w:rStyle w:val="Textoennegrita"/>
          <w:rFonts w:ascii="Calibri" w:hAnsi="Calibri"/>
          <w:color w:val="000000"/>
        </w:rPr>
        <w:t xml:space="preserve">Estudiantil </w:t>
      </w:r>
      <w:r>
        <w:rPr>
          <w:rStyle w:val="Textoennegrita"/>
          <w:rFonts w:ascii="Calibri" w:hAnsi="Calibri"/>
          <w:color w:val="000000"/>
        </w:rPr>
        <w:t xml:space="preserve">SMILE de la </w:t>
      </w:r>
      <w:r w:rsidR="007B2E05" w:rsidRPr="007B2E05">
        <w:rPr>
          <w:rStyle w:val="Textoennegrita"/>
          <w:rFonts w:ascii="Calibri" w:hAnsi="Calibri"/>
          <w:color w:val="000000"/>
        </w:rPr>
        <w:t xml:space="preserve">Red </w:t>
      </w:r>
      <w:proofErr w:type="spellStart"/>
      <w:r w:rsidR="007B2E05" w:rsidRPr="007B2E05">
        <w:rPr>
          <w:rStyle w:val="Textoennegrita"/>
          <w:rFonts w:ascii="Calibri" w:hAnsi="Calibri"/>
          <w:color w:val="000000"/>
        </w:rPr>
        <w:t>Magalhaes</w:t>
      </w:r>
      <w:proofErr w:type="spellEnd"/>
      <w:r w:rsidR="009F1826">
        <w:rPr>
          <w:rStyle w:val="Textoennegrita"/>
          <w:rFonts w:ascii="Calibri" w:hAnsi="Calibri"/>
          <w:color w:val="000000"/>
        </w:rPr>
        <w:t xml:space="preserve"> </w:t>
      </w:r>
    </w:p>
    <w:p w:rsidR="009F1826" w:rsidRDefault="009F1826" w:rsidP="00062D27">
      <w:pPr>
        <w:spacing w:after="0"/>
        <w:rPr>
          <w:rStyle w:val="Textoennegrita"/>
          <w:rFonts w:ascii="Calibri" w:hAnsi="Calibri"/>
          <w:color w:val="000000"/>
        </w:rPr>
      </w:pPr>
    </w:p>
    <w:p w:rsidR="00D7055C" w:rsidRDefault="00D7055C" w:rsidP="00062D27">
      <w:pPr>
        <w:spacing w:after="0"/>
        <w:jc w:val="both"/>
        <w:rPr>
          <w:rStyle w:val="Textoennegrita"/>
          <w:rFonts w:ascii="Calibri" w:hAnsi="Calibri"/>
          <w:b w:val="0"/>
          <w:color w:val="000000"/>
        </w:rPr>
      </w:pPr>
      <w:r>
        <w:rPr>
          <w:rStyle w:val="Textoennegrita"/>
          <w:rFonts w:ascii="Calibri" w:hAnsi="Calibri"/>
          <w:b w:val="0"/>
          <w:color w:val="000000"/>
        </w:rPr>
        <w:t xml:space="preserve">La </w:t>
      </w:r>
      <w:r w:rsidRPr="001E253F">
        <w:rPr>
          <w:rStyle w:val="Textoennegrita"/>
          <w:rFonts w:ascii="Calibri" w:hAnsi="Calibri"/>
          <w:color w:val="000000"/>
        </w:rPr>
        <w:t xml:space="preserve">Red </w:t>
      </w:r>
      <w:proofErr w:type="spellStart"/>
      <w:r w:rsidRPr="001E253F">
        <w:rPr>
          <w:rStyle w:val="Textoennegrita"/>
          <w:rFonts w:ascii="Calibri" w:hAnsi="Calibri"/>
          <w:color w:val="000000"/>
        </w:rPr>
        <w:t>Magalhaes</w:t>
      </w:r>
      <w:proofErr w:type="spellEnd"/>
      <w:r>
        <w:rPr>
          <w:rStyle w:val="Textoennegrita"/>
          <w:rFonts w:ascii="Calibri" w:hAnsi="Calibri"/>
          <w:b w:val="0"/>
          <w:color w:val="000000"/>
        </w:rPr>
        <w:t xml:space="preserve"> la conforman universidades técnicas de la Unión Europea, Latinoamérica y el Caribe, en la cual la </w:t>
      </w:r>
      <w:r w:rsidRPr="001E253F">
        <w:rPr>
          <w:rStyle w:val="Textoennegrita"/>
          <w:rFonts w:ascii="Calibri" w:hAnsi="Calibri"/>
          <w:color w:val="000000"/>
        </w:rPr>
        <w:t>Universidad Tecnológica de Panamá (UTP) es miembro.</w:t>
      </w:r>
      <w:r>
        <w:rPr>
          <w:rStyle w:val="Textoennegrita"/>
          <w:rFonts w:ascii="Calibri" w:hAnsi="Calibri"/>
          <w:b w:val="0"/>
          <w:color w:val="000000"/>
        </w:rPr>
        <w:t xml:space="preserve"> </w:t>
      </w:r>
    </w:p>
    <w:p w:rsidR="00D7055C" w:rsidRDefault="00D7055C" w:rsidP="00062D27">
      <w:pPr>
        <w:spacing w:after="0"/>
        <w:jc w:val="both"/>
        <w:rPr>
          <w:rStyle w:val="Textoennegrita"/>
          <w:rFonts w:ascii="Calibri" w:hAnsi="Calibri"/>
          <w:b w:val="0"/>
          <w:color w:val="000000"/>
        </w:rPr>
      </w:pPr>
    </w:p>
    <w:p w:rsidR="007B2E05" w:rsidRDefault="007758D9" w:rsidP="00062D27">
      <w:pPr>
        <w:spacing w:after="0"/>
        <w:jc w:val="both"/>
        <w:rPr>
          <w:rStyle w:val="Textoennegrita"/>
          <w:rFonts w:ascii="Calibri" w:hAnsi="Calibri"/>
          <w:b w:val="0"/>
          <w:color w:val="000000"/>
        </w:rPr>
      </w:pPr>
      <w:r>
        <w:rPr>
          <w:rStyle w:val="Textoennegrita"/>
          <w:rFonts w:ascii="Calibri" w:hAnsi="Calibri"/>
          <w:b w:val="0"/>
          <w:color w:val="000000"/>
        </w:rPr>
        <w:t xml:space="preserve">El </w:t>
      </w:r>
      <w:r w:rsidR="00D7055C">
        <w:rPr>
          <w:rStyle w:val="Textoennegrita"/>
          <w:rFonts w:ascii="Calibri" w:hAnsi="Calibri"/>
          <w:b w:val="0"/>
          <w:color w:val="000000"/>
        </w:rPr>
        <w:t>P</w:t>
      </w:r>
      <w:r w:rsidR="007B2E05" w:rsidRPr="007B2E05">
        <w:rPr>
          <w:rStyle w:val="Textoennegrita"/>
          <w:rFonts w:ascii="Calibri" w:hAnsi="Calibri"/>
          <w:b w:val="0"/>
          <w:color w:val="000000"/>
        </w:rPr>
        <w:t xml:space="preserve">rograma </w:t>
      </w:r>
      <w:r w:rsidR="00D7055C">
        <w:rPr>
          <w:rStyle w:val="Textoennegrita"/>
          <w:rFonts w:ascii="Calibri" w:hAnsi="Calibri"/>
          <w:b w:val="0"/>
          <w:color w:val="000000"/>
        </w:rPr>
        <w:t xml:space="preserve">de Movilidad </w:t>
      </w:r>
      <w:r w:rsidR="007B5B41" w:rsidRPr="007B5B41">
        <w:rPr>
          <w:rStyle w:val="Textoennegrita"/>
          <w:rFonts w:ascii="Calibri" w:hAnsi="Calibri"/>
          <w:b w:val="0"/>
          <w:color w:val="000000"/>
        </w:rPr>
        <w:t xml:space="preserve">Estudiantil </w:t>
      </w:r>
      <w:r w:rsidR="007B2E05" w:rsidRPr="007B2E05">
        <w:rPr>
          <w:rStyle w:val="Textoennegrita"/>
          <w:rFonts w:ascii="Calibri" w:hAnsi="Calibri"/>
          <w:b w:val="0"/>
          <w:color w:val="000000"/>
        </w:rPr>
        <w:t>SMILE</w:t>
      </w:r>
      <w:r w:rsidR="00D66528">
        <w:rPr>
          <w:rStyle w:val="Textoennegrita"/>
          <w:rFonts w:ascii="Calibri" w:hAnsi="Calibri"/>
          <w:b w:val="0"/>
          <w:color w:val="000000"/>
        </w:rPr>
        <w:t xml:space="preserve"> </w:t>
      </w:r>
      <w:r w:rsidR="00D7055C">
        <w:rPr>
          <w:rStyle w:val="Textoennegrita"/>
          <w:rFonts w:ascii="Calibri" w:hAnsi="Calibri"/>
          <w:b w:val="0"/>
          <w:color w:val="000000"/>
        </w:rPr>
        <w:t xml:space="preserve">de la Red </w:t>
      </w:r>
      <w:proofErr w:type="spellStart"/>
      <w:r w:rsidR="00D7055C" w:rsidRPr="007758D9">
        <w:rPr>
          <w:rStyle w:val="Textoennegrita"/>
          <w:rFonts w:ascii="Calibri" w:hAnsi="Calibri"/>
          <w:b w:val="0"/>
          <w:color w:val="000000"/>
        </w:rPr>
        <w:t>Magalhaes</w:t>
      </w:r>
      <w:proofErr w:type="spellEnd"/>
      <w:r w:rsidR="00D7055C">
        <w:rPr>
          <w:rStyle w:val="Textoennegrita"/>
          <w:rFonts w:ascii="Calibri" w:hAnsi="Calibri"/>
          <w:b w:val="0"/>
          <w:color w:val="000000"/>
        </w:rPr>
        <w:t xml:space="preserve"> </w:t>
      </w:r>
      <w:r w:rsidR="00D66528">
        <w:rPr>
          <w:rStyle w:val="Textoennegrita"/>
          <w:rFonts w:ascii="Calibri" w:hAnsi="Calibri"/>
          <w:b w:val="0"/>
          <w:color w:val="000000"/>
        </w:rPr>
        <w:t xml:space="preserve">es un proyecto que ofrece a los estudiantes de la </w:t>
      </w:r>
      <w:r w:rsidR="00D7055C">
        <w:rPr>
          <w:rStyle w:val="Textoennegrita"/>
          <w:rFonts w:ascii="Calibri" w:hAnsi="Calibri"/>
          <w:b w:val="0"/>
          <w:color w:val="000000"/>
        </w:rPr>
        <w:t xml:space="preserve">UTP </w:t>
      </w:r>
      <w:r w:rsidR="00D66528">
        <w:rPr>
          <w:rStyle w:val="Textoennegrita"/>
          <w:rFonts w:ascii="Calibri" w:hAnsi="Calibri"/>
          <w:b w:val="0"/>
          <w:color w:val="000000"/>
        </w:rPr>
        <w:t>junto con</w:t>
      </w:r>
      <w:r w:rsidR="00D66528">
        <w:t xml:space="preserve"> u</w:t>
      </w:r>
      <w:r>
        <w:t xml:space="preserve">niversidades que participan dentro </w:t>
      </w:r>
      <w:r w:rsidR="00D7055C">
        <w:t>de la red</w:t>
      </w:r>
      <w:r w:rsidR="00D66528">
        <w:rPr>
          <w:rStyle w:val="Textoennegrita"/>
          <w:rFonts w:ascii="Calibri" w:hAnsi="Calibri"/>
          <w:b w:val="0"/>
          <w:color w:val="000000"/>
        </w:rPr>
        <w:t>,</w:t>
      </w:r>
      <w:r w:rsidR="00D66528" w:rsidRPr="007B2E05">
        <w:rPr>
          <w:rStyle w:val="Textoennegrita"/>
          <w:rFonts w:ascii="Calibri" w:hAnsi="Calibri"/>
          <w:b w:val="0"/>
          <w:color w:val="000000"/>
        </w:rPr>
        <w:t xml:space="preserve">  </w:t>
      </w:r>
      <w:r w:rsidR="00D66528">
        <w:t xml:space="preserve">cuyo principal objetivo es fomentar la movilidad </w:t>
      </w:r>
      <w:r w:rsidR="001A3DD5">
        <w:t>de estudiantes</w:t>
      </w:r>
      <w:r w:rsidR="007B5B41">
        <w:t xml:space="preserve"> </w:t>
      </w:r>
      <w:r>
        <w:t>a través d</w:t>
      </w:r>
      <w:r w:rsidR="007B2E05" w:rsidRPr="007B2E05">
        <w:rPr>
          <w:rStyle w:val="Textoennegrita"/>
          <w:rFonts w:ascii="Calibri" w:hAnsi="Calibri"/>
          <w:b w:val="0"/>
          <w:color w:val="000000"/>
        </w:rPr>
        <w:t>el intercambio estudiantil entre universidades de Europa y América Latina, en las áreas d</w:t>
      </w:r>
      <w:r w:rsidR="007B2E05">
        <w:rPr>
          <w:rStyle w:val="Textoennegrita"/>
          <w:rFonts w:ascii="Calibri" w:hAnsi="Calibri"/>
          <w:b w:val="0"/>
          <w:color w:val="000000"/>
        </w:rPr>
        <w:t>e ingenierí</w:t>
      </w:r>
      <w:r>
        <w:rPr>
          <w:rStyle w:val="Textoennegrita"/>
          <w:rFonts w:ascii="Calibri" w:hAnsi="Calibri"/>
          <w:b w:val="0"/>
          <w:color w:val="000000"/>
        </w:rPr>
        <w:t>a y arquitectura</w:t>
      </w:r>
      <w:r w:rsidR="00D66528">
        <w:rPr>
          <w:rStyle w:val="Textoennegrita"/>
          <w:rFonts w:ascii="Calibri" w:hAnsi="Calibri"/>
          <w:b w:val="0"/>
          <w:color w:val="000000"/>
        </w:rPr>
        <w:t xml:space="preserve"> siguiendo el modelo diseñado para el programa europeo ERASMUS</w:t>
      </w:r>
      <w:r>
        <w:rPr>
          <w:rStyle w:val="Textoennegrita"/>
          <w:rFonts w:ascii="Calibri" w:hAnsi="Calibri"/>
          <w:b w:val="0"/>
          <w:color w:val="000000"/>
        </w:rPr>
        <w:t>.</w:t>
      </w:r>
    </w:p>
    <w:p w:rsidR="004C541D" w:rsidRDefault="004C541D" w:rsidP="00062D27">
      <w:pPr>
        <w:spacing w:after="0"/>
        <w:jc w:val="both"/>
        <w:rPr>
          <w:rStyle w:val="Textoennegrita"/>
          <w:rFonts w:ascii="Calibri" w:hAnsi="Calibri"/>
          <w:b w:val="0"/>
          <w:color w:val="000000"/>
        </w:rPr>
      </w:pPr>
    </w:p>
    <w:p w:rsidR="00062D27" w:rsidRDefault="004C541D" w:rsidP="00062D27">
      <w:pPr>
        <w:spacing w:after="0"/>
        <w:jc w:val="both"/>
        <w:rPr>
          <w:rStyle w:val="Textoennegrita"/>
          <w:rFonts w:ascii="Calibri" w:hAnsi="Calibri"/>
          <w:b w:val="0"/>
          <w:color w:val="000000"/>
        </w:rPr>
      </w:pPr>
      <w:r>
        <w:rPr>
          <w:rStyle w:val="Textoennegrita"/>
          <w:rFonts w:ascii="Calibri" w:hAnsi="Calibri"/>
          <w:b w:val="0"/>
          <w:color w:val="000000"/>
        </w:rPr>
        <w:t>Los intercambios son intercontinentales, es decir, que el estudiante UTP que participe</w:t>
      </w:r>
      <w:r w:rsidR="00D66528">
        <w:rPr>
          <w:rStyle w:val="Textoennegrita"/>
          <w:rFonts w:ascii="Calibri" w:hAnsi="Calibri"/>
          <w:b w:val="0"/>
          <w:color w:val="000000"/>
        </w:rPr>
        <w:t xml:space="preserve"> en el programa SMILE pueda cursar estudios en una universidad europea perteneciente a la Red </w:t>
      </w:r>
      <w:proofErr w:type="spellStart"/>
      <w:r w:rsidR="00D66528" w:rsidRPr="007758D9">
        <w:rPr>
          <w:rStyle w:val="Textoennegrita"/>
          <w:rFonts w:ascii="Calibri" w:hAnsi="Calibri"/>
          <w:b w:val="0"/>
          <w:color w:val="000000"/>
        </w:rPr>
        <w:t>Magalhaes</w:t>
      </w:r>
      <w:proofErr w:type="spellEnd"/>
      <w:r w:rsidR="00D66528">
        <w:rPr>
          <w:rStyle w:val="Textoennegrita"/>
          <w:rFonts w:ascii="Calibri" w:hAnsi="Calibri"/>
          <w:b w:val="0"/>
          <w:color w:val="000000"/>
        </w:rPr>
        <w:t xml:space="preserve">, llevando a cabo asignaturas de pregrado, postgrado y/o participando en un proyecto de investigación. </w:t>
      </w:r>
      <w:r w:rsidR="00AD5274">
        <w:rPr>
          <w:rStyle w:val="Textoennegrita"/>
          <w:rFonts w:ascii="Calibri" w:hAnsi="Calibri"/>
          <w:b w:val="0"/>
          <w:color w:val="000000"/>
        </w:rPr>
        <w:t xml:space="preserve">En caso tal de que el estudiante UTP esté interesado en realizar el intercambio en universidades de Latinoamérica o el Caribe que sean miembros de la red </w:t>
      </w:r>
      <w:r w:rsidR="009F1826">
        <w:rPr>
          <w:rStyle w:val="Textoennegrita"/>
          <w:rFonts w:ascii="Calibri" w:hAnsi="Calibri"/>
          <w:b w:val="0"/>
          <w:color w:val="000000"/>
        </w:rPr>
        <w:t xml:space="preserve">se puede hacer la </w:t>
      </w:r>
      <w:r w:rsidR="000B19B5">
        <w:rPr>
          <w:rStyle w:val="Textoennegrita"/>
          <w:rFonts w:ascii="Calibri" w:hAnsi="Calibri"/>
          <w:b w:val="0"/>
          <w:color w:val="000000"/>
        </w:rPr>
        <w:t>excepción</w:t>
      </w:r>
      <w:r w:rsidR="00AD5274">
        <w:rPr>
          <w:rStyle w:val="Textoennegrita"/>
          <w:rFonts w:ascii="Calibri" w:hAnsi="Calibri"/>
          <w:b w:val="0"/>
          <w:color w:val="000000"/>
        </w:rPr>
        <w:t xml:space="preserve"> y permitirle esta movilidad. </w:t>
      </w:r>
      <w:r w:rsidR="009F1826">
        <w:rPr>
          <w:rStyle w:val="Textoennegrita"/>
          <w:rFonts w:ascii="Calibri" w:hAnsi="Calibri"/>
          <w:b w:val="0"/>
          <w:color w:val="000000"/>
        </w:rPr>
        <w:t xml:space="preserve"> </w:t>
      </w:r>
    </w:p>
    <w:p w:rsidR="00D66528" w:rsidRDefault="00D66528" w:rsidP="00062D27">
      <w:pPr>
        <w:spacing w:after="0"/>
        <w:jc w:val="both"/>
        <w:rPr>
          <w:b/>
        </w:rPr>
      </w:pPr>
    </w:p>
    <w:p w:rsidR="00140A52" w:rsidRPr="00140A52" w:rsidRDefault="00140A52" w:rsidP="00140A52">
      <w:pPr>
        <w:jc w:val="both"/>
      </w:pPr>
      <w:r>
        <w:t xml:space="preserve">Los estudiantes de intercambio </w:t>
      </w:r>
      <w:r w:rsidR="009F1826">
        <w:t xml:space="preserve">UTP </w:t>
      </w:r>
      <w:r>
        <w:t xml:space="preserve">que se acojan a este </w:t>
      </w:r>
      <w:r w:rsidR="00AD5274">
        <w:t>P</w:t>
      </w:r>
      <w:r>
        <w:t>rograma</w:t>
      </w:r>
      <w:r w:rsidR="007B5B41" w:rsidRPr="007B5B41">
        <w:t xml:space="preserve"> </w:t>
      </w:r>
      <w:r w:rsidR="007B5B41">
        <w:t xml:space="preserve">de </w:t>
      </w:r>
      <w:r w:rsidR="007B5B41" w:rsidRPr="007B5B41">
        <w:t>Movilidad Estudiantil</w:t>
      </w:r>
      <w:r>
        <w:t xml:space="preserve"> SMILE tendrán los mismos derechos y deberes que los estudiantes regularmente matriculados en cada institución extranjera y se regirán por las normas y reglamentos de la institución anfitriona.</w:t>
      </w:r>
    </w:p>
    <w:p w:rsidR="00140A52" w:rsidRDefault="00140A52" w:rsidP="00062D27">
      <w:pPr>
        <w:spacing w:after="0"/>
        <w:jc w:val="both"/>
        <w:rPr>
          <w:b/>
        </w:rPr>
      </w:pPr>
    </w:p>
    <w:p w:rsidR="007B2E05" w:rsidRPr="007758D9" w:rsidRDefault="007B2E05" w:rsidP="00062D27">
      <w:pPr>
        <w:spacing w:after="0"/>
        <w:jc w:val="both"/>
        <w:rPr>
          <w:b/>
        </w:rPr>
      </w:pPr>
      <w:r w:rsidRPr="007758D9">
        <w:rPr>
          <w:b/>
        </w:rPr>
        <w:t>DIRIGIDO A:</w:t>
      </w:r>
    </w:p>
    <w:p w:rsidR="00C67B62" w:rsidRDefault="00D7055C" w:rsidP="00062D27">
      <w:pPr>
        <w:spacing w:after="0"/>
        <w:jc w:val="both"/>
      </w:pPr>
      <w:r>
        <w:t xml:space="preserve">Estudiantes universitarios </w:t>
      </w:r>
      <w:r w:rsidR="007B2E05">
        <w:t>de pregrado y de maestría</w:t>
      </w:r>
      <w:r w:rsidR="00FE4D76">
        <w:t xml:space="preserve"> de la UTP </w:t>
      </w:r>
      <w:r w:rsidR="00C67B62">
        <w:t xml:space="preserve">que </w:t>
      </w:r>
      <w:r>
        <w:t>deseen</w:t>
      </w:r>
      <w:r w:rsidR="002A3D04">
        <w:t xml:space="preserve"> realizar el intercambio para </w:t>
      </w:r>
      <w:r w:rsidR="007758D9">
        <w:t xml:space="preserve">cursos de </w:t>
      </w:r>
      <w:r>
        <w:t>asignaturas</w:t>
      </w:r>
      <w:r w:rsidR="007758D9">
        <w:t xml:space="preserve"> o </w:t>
      </w:r>
      <w:r>
        <w:t xml:space="preserve">realizar un </w:t>
      </w:r>
      <w:r w:rsidR="004C541D">
        <w:t xml:space="preserve">proyecto de investigación como </w:t>
      </w:r>
      <w:r w:rsidR="00AD5274">
        <w:t xml:space="preserve">opción a </w:t>
      </w:r>
      <w:r w:rsidR="007758D9">
        <w:t>su trabajo de graduación</w:t>
      </w:r>
      <w:r>
        <w:t xml:space="preserve"> </w:t>
      </w:r>
      <w:r w:rsidR="00FE4D76">
        <w:t xml:space="preserve">en universidades miembros de la </w:t>
      </w:r>
      <w:r w:rsidR="00FE4D76" w:rsidRPr="00FE4D76">
        <w:rPr>
          <w:rStyle w:val="Textoennegrita"/>
          <w:rFonts w:ascii="Calibri" w:hAnsi="Calibri"/>
          <w:b w:val="0"/>
          <w:color w:val="000000"/>
        </w:rPr>
        <w:t xml:space="preserve">Red </w:t>
      </w:r>
      <w:proofErr w:type="spellStart"/>
      <w:r w:rsidR="00FE4D76" w:rsidRPr="00FE4D76">
        <w:rPr>
          <w:rStyle w:val="Textoennegrita"/>
          <w:rFonts w:ascii="Calibri" w:hAnsi="Calibri"/>
          <w:b w:val="0"/>
          <w:color w:val="000000"/>
        </w:rPr>
        <w:t>Magalhaes</w:t>
      </w:r>
      <w:proofErr w:type="spellEnd"/>
      <w:r w:rsidR="00FE4D76" w:rsidRPr="00FE4D76">
        <w:rPr>
          <w:rStyle w:val="Textoennegrita"/>
          <w:rFonts w:ascii="Calibri" w:hAnsi="Calibri"/>
          <w:b w:val="0"/>
          <w:color w:val="000000"/>
        </w:rPr>
        <w:t>.</w:t>
      </w:r>
      <w:r w:rsidR="00FE4D76">
        <w:rPr>
          <w:rStyle w:val="Textoennegrita"/>
          <w:rFonts w:ascii="Calibri" w:hAnsi="Calibri"/>
          <w:color w:val="000000"/>
        </w:rPr>
        <w:t xml:space="preserve"> </w:t>
      </w:r>
      <w:r w:rsidR="00C67B62">
        <w:t xml:space="preserve"> </w:t>
      </w:r>
    </w:p>
    <w:p w:rsidR="00DA7C8D" w:rsidRDefault="00DA7C8D" w:rsidP="00DA7C8D">
      <w:pPr>
        <w:jc w:val="both"/>
        <w:rPr>
          <w:b/>
        </w:rPr>
      </w:pPr>
    </w:p>
    <w:p w:rsidR="00DA7C8D" w:rsidRPr="00DA7C8D" w:rsidRDefault="00DA7C8D" w:rsidP="00062D27">
      <w:pPr>
        <w:spacing w:after="0"/>
        <w:jc w:val="both"/>
        <w:rPr>
          <w:b/>
        </w:rPr>
      </w:pPr>
      <w:r w:rsidRPr="00DA7C8D">
        <w:rPr>
          <w:b/>
        </w:rPr>
        <w:t>DURACIÓN DEL INTERCAMBIO:</w:t>
      </w:r>
    </w:p>
    <w:p w:rsidR="00DA7C8D" w:rsidRDefault="004C541D" w:rsidP="00062D27">
      <w:pPr>
        <w:spacing w:after="0"/>
        <w:jc w:val="both"/>
      </w:pPr>
      <w:r>
        <w:t>La duración del intercambio</w:t>
      </w:r>
      <w:r w:rsidR="00DA7C8D">
        <w:t xml:space="preserve"> </w:t>
      </w:r>
      <w:r>
        <w:t>no podrá ser inferior a un semestre, ni superior a dos semestres</w:t>
      </w:r>
      <w:r w:rsidR="00DA7C8D">
        <w:t>.</w:t>
      </w:r>
    </w:p>
    <w:p w:rsidR="00062D27" w:rsidRDefault="00062D27" w:rsidP="00DA7C8D">
      <w:pPr>
        <w:jc w:val="both"/>
        <w:rPr>
          <w:b/>
        </w:rPr>
      </w:pPr>
    </w:p>
    <w:p w:rsidR="00AE7D65" w:rsidRPr="00DA7C8D" w:rsidRDefault="00AE7D65" w:rsidP="00AE7D65">
      <w:pPr>
        <w:spacing w:after="0"/>
        <w:jc w:val="both"/>
        <w:rPr>
          <w:b/>
        </w:rPr>
      </w:pPr>
      <w:r>
        <w:rPr>
          <w:b/>
        </w:rPr>
        <w:t>FECHA DE APLICACIÓN</w:t>
      </w:r>
      <w:r w:rsidRPr="00DA7C8D">
        <w:rPr>
          <w:b/>
        </w:rPr>
        <w:t>:</w:t>
      </w:r>
    </w:p>
    <w:p w:rsidR="00AE7D65" w:rsidRDefault="00AE7D65" w:rsidP="00AE7D65">
      <w:pPr>
        <w:spacing w:after="0"/>
        <w:jc w:val="both"/>
      </w:pPr>
      <w:r>
        <w:t xml:space="preserve">El estudiante debe entregar a la Dirección de Relaciones Internacionales de la UTP, los formularios y la documentación requerida con dos meses de antelación antes del inicio del semestre y/o cuatrimestre de las universidades donde realizará su estancia. </w:t>
      </w:r>
    </w:p>
    <w:p w:rsidR="00AE7D65" w:rsidRDefault="00AE7D65" w:rsidP="00DA7C8D">
      <w:pPr>
        <w:jc w:val="both"/>
        <w:rPr>
          <w:b/>
        </w:rPr>
      </w:pPr>
    </w:p>
    <w:p w:rsidR="00DA7C8D" w:rsidRDefault="00DA7C8D" w:rsidP="00DA7C8D">
      <w:pPr>
        <w:jc w:val="both"/>
        <w:rPr>
          <w:b/>
        </w:rPr>
      </w:pPr>
      <w:r w:rsidRPr="00DA7C8D">
        <w:rPr>
          <w:b/>
        </w:rPr>
        <w:t>REQUISITOS:</w:t>
      </w:r>
    </w:p>
    <w:p w:rsidR="004C541D" w:rsidRPr="004C541D" w:rsidRDefault="004C541D" w:rsidP="007B5B41">
      <w:pPr>
        <w:numPr>
          <w:ilvl w:val="0"/>
          <w:numId w:val="3"/>
        </w:numPr>
        <w:spacing w:after="0"/>
        <w:jc w:val="both"/>
      </w:pPr>
      <w:r w:rsidRPr="00AD5274">
        <w:rPr>
          <w:b/>
        </w:rPr>
        <w:t xml:space="preserve">Ser estudiante de la </w:t>
      </w:r>
      <w:r w:rsidR="004C12F4" w:rsidRPr="00AD5274">
        <w:rPr>
          <w:b/>
          <w:bCs/>
        </w:rPr>
        <w:t>UTP</w:t>
      </w:r>
      <w:r w:rsidR="004C12F4">
        <w:rPr>
          <w:bCs/>
        </w:rPr>
        <w:t xml:space="preserve"> </w:t>
      </w:r>
      <w:r w:rsidR="00AD5274">
        <w:rPr>
          <w:bCs/>
        </w:rPr>
        <w:t xml:space="preserve">matriculado </w:t>
      </w:r>
      <w:r w:rsidR="004C12F4">
        <w:rPr>
          <w:bCs/>
        </w:rPr>
        <w:t>a nivel de pregrado</w:t>
      </w:r>
      <w:r w:rsidR="00F823BE">
        <w:rPr>
          <w:bCs/>
        </w:rPr>
        <w:t xml:space="preserve"> (</w:t>
      </w:r>
      <w:r w:rsidR="00140A52">
        <w:rPr>
          <w:bCs/>
        </w:rPr>
        <w:t>superior al</w:t>
      </w:r>
      <w:r w:rsidR="00F823BE">
        <w:rPr>
          <w:bCs/>
        </w:rPr>
        <w:t xml:space="preserve"> cuarto semestre </w:t>
      </w:r>
      <w:r w:rsidR="00AD5274">
        <w:rPr>
          <w:bCs/>
        </w:rPr>
        <w:t>de estudios</w:t>
      </w:r>
      <w:r w:rsidR="00F823BE">
        <w:rPr>
          <w:bCs/>
        </w:rPr>
        <w:t>)</w:t>
      </w:r>
      <w:r w:rsidR="004C12F4">
        <w:rPr>
          <w:bCs/>
        </w:rPr>
        <w:t xml:space="preserve"> o </w:t>
      </w:r>
      <w:r w:rsidR="00F823BE">
        <w:rPr>
          <w:bCs/>
        </w:rPr>
        <w:t xml:space="preserve">a nivel de </w:t>
      </w:r>
      <w:r w:rsidR="00E0534F">
        <w:rPr>
          <w:bCs/>
        </w:rPr>
        <w:t>maestría</w:t>
      </w:r>
      <w:r w:rsidR="004C12F4">
        <w:rPr>
          <w:bCs/>
        </w:rPr>
        <w:t>.</w:t>
      </w:r>
    </w:p>
    <w:p w:rsidR="00E0534F" w:rsidRPr="00BC3D60" w:rsidRDefault="00E0534F" w:rsidP="007B5B41">
      <w:pPr>
        <w:numPr>
          <w:ilvl w:val="0"/>
          <w:numId w:val="3"/>
        </w:numPr>
        <w:spacing w:after="0"/>
        <w:jc w:val="both"/>
        <w:rPr>
          <w:b/>
        </w:rPr>
      </w:pPr>
      <w:r w:rsidRPr="00BC3D60">
        <w:rPr>
          <w:b/>
        </w:rPr>
        <w:t xml:space="preserve">Tener un índice mínimo de 1.8 </w:t>
      </w:r>
      <w:bookmarkStart w:id="0" w:name="_GoBack"/>
      <w:bookmarkEnd w:id="0"/>
    </w:p>
    <w:p w:rsidR="004C541D" w:rsidRDefault="00140A52" w:rsidP="007B5B41">
      <w:pPr>
        <w:numPr>
          <w:ilvl w:val="0"/>
          <w:numId w:val="3"/>
        </w:numPr>
        <w:spacing w:after="0"/>
        <w:jc w:val="both"/>
      </w:pPr>
      <w:r>
        <w:lastRenderedPageBreak/>
        <w:t>Constancia del</w:t>
      </w:r>
      <w:r w:rsidR="004C12F4">
        <w:t xml:space="preserve"> dominio</w:t>
      </w:r>
      <w:r w:rsidR="004C541D" w:rsidRPr="004C541D">
        <w:t xml:space="preserve"> de</w:t>
      </w:r>
      <w:r w:rsidR="004C12F4">
        <w:t>l idioma</w:t>
      </w:r>
      <w:r w:rsidR="004C541D" w:rsidRPr="004C541D">
        <w:t xml:space="preserve"> inglés. </w:t>
      </w:r>
    </w:p>
    <w:p w:rsidR="00AD5274" w:rsidRPr="004C541D" w:rsidRDefault="00AD5274" w:rsidP="007B5B41">
      <w:pPr>
        <w:numPr>
          <w:ilvl w:val="0"/>
          <w:numId w:val="3"/>
        </w:numPr>
        <w:spacing w:after="0"/>
        <w:jc w:val="both"/>
      </w:pPr>
      <w:r>
        <w:t>Copia del pasaporte.</w:t>
      </w:r>
      <w:r w:rsidRPr="004C541D">
        <w:t xml:space="preserve"> </w:t>
      </w:r>
    </w:p>
    <w:p w:rsidR="00F823BE" w:rsidRDefault="00F823BE" w:rsidP="007B5B41">
      <w:pPr>
        <w:numPr>
          <w:ilvl w:val="0"/>
          <w:numId w:val="3"/>
        </w:numPr>
        <w:spacing w:after="0"/>
        <w:jc w:val="both"/>
      </w:pPr>
      <w:r>
        <w:t>Completar el formulario</w:t>
      </w:r>
      <w:r w:rsidR="004C541D" w:rsidRPr="004C541D">
        <w:t xml:space="preserve"> de aplicación y el</w:t>
      </w:r>
      <w:r w:rsidR="002A3D04">
        <w:t xml:space="preserve"> formulario</w:t>
      </w:r>
      <w:r w:rsidR="004C541D" w:rsidRPr="004C541D">
        <w:t xml:space="preserve"> </w:t>
      </w:r>
      <w:proofErr w:type="spellStart"/>
      <w:r w:rsidR="004C541D" w:rsidRPr="002A3D04">
        <w:rPr>
          <w:i/>
        </w:rPr>
        <w:t>Learning</w:t>
      </w:r>
      <w:proofErr w:type="spellEnd"/>
      <w:r w:rsidR="004C541D" w:rsidRPr="002A3D04">
        <w:rPr>
          <w:i/>
        </w:rPr>
        <w:t xml:space="preserve"> </w:t>
      </w:r>
      <w:proofErr w:type="spellStart"/>
      <w:r w:rsidR="004C541D" w:rsidRPr="002A3D04">
        <w:rPr>
          <w:i/>
        </w:rPr>
        <w:t>Agreement</w:t>
      </w:r>
      <w:proofErr w:type="spellEnd"/>
      <w:r w:rsidR="000E1883">
        <w:t xml:space="preserve"> SMILE. </w:t>
      </w:r>
    </w:p>
    <w:p w:rsidR="00F823BE" w:rsidRDefault="004C541D" w:rsidP="007B5B41">
      <w:pPr>
        <w:numPr>
          <w:ilvl w:val="0"/>
          <w:numId w:val="3"/>
        </w:numPr>
        <w:spacing w:after="0"/>
        <w:jc w:val="both"/>
      </w:pPr>
      <w:r w:rsidRPr="004C541D">
        <w:t xml:space="preserve">Debe anexar </w:t>
      </w:r>
      <w:r w:rsidR="002A3D04">
        <w:t xml:space="preserve">a los formularios de </w:t>
      </w:r>
      <w:r w:rsidR="00F823BE">
        <w:t xml:space="preserve">aplicación, la siguiente </w:t>
      </w:r>
      <w:r w:rsidR="00AD5274">
        <w:t>documentac</w:t>
      </w:r>
      <w:r w:rsidR="00F823BE">
        <w:t>ión en inglés</w:t>
      </w:r>
      <w:r w:rsidRPr="004C541D">
        <w:t>: currículum vitae, créditos académicos, carta de motivación</w:t>
      </w:r>
      <w:r w:rsidR="00AD5274">
        <w:t xml:space="preserve"> por el estudiante</w:t>
      </w:r>
      <w:r w:rsidRPr="004C541D">
        <w:t xml:space="preserve"> y </w:t>
      </w:r>
      <w:r w:rsidR="00F823BE">
        <w:t xml:space="preserve">la nota del </w:t>
      </w:r>
      <w:r w:rsidRPr="004C541D">
        <w:t xml:space="preserve">Coordinador de </w:t>
      </w:r>
      <w:r w:rsidR="00F823BE">
        <w:t>c</w:t>
      </w:r>
      <w:r w:rsidRPr="004C541D">
        <w:t>arrera</w:t>
      </w:r>
      <w:r w:rsidR="00F823BE">
        <w:t xml:space="preserve"> indicando el visto bueno del intercambio</w:t>
      </w:r>
      <w:r w:rsidRPr="004C541D">
        <w:t>.</w:t>
      </w:r>
    </w:p>
    <w:p w:rsidR="00AD5274" w:rsidRDefault="00AD5274" w:rsidP="00062D27">
      <w:pPr>
        <w:spacing w:after="0"/>
        <w:jc w:val="both"/>
        <w:rPr>
          <w:b/>
        </w:rPr>
      </w:pPr>
    </w:p>
    <w:p w:rsidR="00C67B62" w:rsidRPr="00DA7C8D" w:rsidRDefault="003F44B6" w:rsidP="00062D27">
      <w:pPr>
        <w:spacing w:after="0"/>
        <w:jc w:val="both"/>
        <w:rPr>
          <w:b/>
        </w:rPr>
      </w:pPr>
      <w:r>
        <w:rPr>
          <w:b/>
        </w:rPr>
        <w:t xml:space="preserve">OBLIGACIONES DEL ESTUDIANTE: </w:t>
      </w:r>
    </w:p>
    <w:p w:rsidR="00AE7D65" w:rsidRDefault="00AD5274" w:rsidP="00AE7D65">
      <w:pPr>
        <w:pStyle w:val="Prrafodelista"/>
        <w:numPr>
          <w:ilvl w:val="0"/>
          <w:numId w:val="4"/>
        </w:numPr>
        <w:spacing w:after="0"/>
        <w:jc w:val="both"/>
      </w:pPr>
      <w:r>
        <w:t xml:space="preserve">El estudiante </w:t>
      </w:r>
      <w:r w:rsidR="003F44B6">
        <w:t>debe pagar</w:t>
      </w:r>
      <w:r w:rsidR="00C67B62">
        <w:t xml:space="preserve"> </w:t>
      </w:r>
      <w:r>
        <w:t>su</w:t>
      </w:r>
      <w:r w:rsidR="003F44B6">
        <w:t xml:space="preserve"> matrícula </w:t>
      </w:r>
      <w:r>
        <w:t>regular</w:t>
      </w:r>
      <w:r w:rsidR="00C67B62">
        <w:t xml:space="preserve"> </w:t>
      </w:r>
      <w:r>
        <w:t>en la UTP</w:t>
      </w:r>
      <w:r w:rsidR="00C67B62">
        <w:t xml:space="preserve">. </w:t>
      </w:r>
    </w:p>
    <w:p w:rsidR="00B46C12" w:rsidRDefault="00AE7D65" w:rsidP="00196461">
      <w:pPr>
        <w:pStyle w:val="Prrafodelista"/>
        <w:numPr>
          <w:ilvl w:val="0"/>
          <w:numId w:val="4"/>
        </w:numPr>
        <w:spacing w:after="0"/>
        <w:jc w:val="both"/>
      </w:pPr>
      <w:r>
        <w:t>Debe</w:t>
      </w:r>
      <w:r w:rsidR="003F44B6">
        <w:t xml:space="preserve"> hacerle frente a los </w:t>
      </w:r>
      <w:r w:rsidR="00C67B62">
        <w:t>gastos</w:t>
      </w:r>
      <w:r w:rsidR="003F44B6">
        <w:t xml:space="preserve"> de trámite de visa,</w:t>
      </w:r>
      <w:r w:rsidR="00C67B62">
        <w:t xml:space="preserve"> </w:t>
      </w:r>
      <w:r w:rsidR="003F44B6">
        <w:t xml:space="preserve">boleto aéreo, </w:t>
      </w:r>
      <w:r w:rsidR="00C67B62">
        <w:t>hospedaje, alimentación, transporte, seguro médico</w:t>
      </w:r>
      <w:r w:rsidR="003F44B6">
        <w:t xml:space="preserve"> internacional</w:t>
      </w:r>
      <w:r w:rsidR="00C67B62">
        <w:t>, libros, e</w:t>
      </w:r>
      <w:r w:rsidR="003F44B6">
        <w:t xml:space="preserve">ntre otros gastos personales. </w:t>
      </w:r>
      <w:r w:rsidR="00C67B62">
        <w:t xml:space="preserve"> </w:t>
      </w:r>
    </w:p>
    <w:p w:rsidR="00B46C12" w:rsidRDefault="003F44B6" w:rsidP="00887F3E">
      <w:pPr>
        <w:pStyle w:val="Prrafodelista"/>
        <w:numPr>
          <w:ilvl w:val="0"/>
          <w:numId w:val="4"/>
        </w:numPr>
        <w:spacing w:after="0"/>
        <w:jc w:val="both"/>
      </w:pPr>
      <w:r>
        <w:t>Para t</w:t>
      </w:r>
      <w:r w:rsidR="00B46C12">
        <w:t>ramitar el visado. Para ello deberá recoger la nota credencial del becario en la Direcció</w:t>
      </w:r>
      <w:r>
        <w:t xml:space="preserve">n de Relaciones Internacionales de la UTP. </w:t>
      </w:r>
    </w:p>
    <w:p w:rsidR="00DA7C8D" w:rsidRDefault="00B46C12" w:rsidP="00AE7D65">
      <w:pPr>
        <w:pStyle w:val="Prrafodelista"/>
        <w:numPr>
          <w:ilvl w:val="0"/>
          <w:numId w:val="4"/>
        </w:numPr>
        <w:jc w:val="both"/>
      </w:pPr>
      <w:r>
        <w:t>Adquirir un seguro médico internacional que cubra las contingencias que puedan producirse dura</w:t>
      </w:r>
      <w:r w:rsidR="00AE7D65">
        <w:t xml:space="preserve">nte todo el periodo de estancia. </w:t>
      </w:r>
    </w:p>
    <w:p w:rsidR="00DA7C8D" w:rsidRDefault="00DA7C8D" w:rsidP="007B2E05">
      <w:pPr>
        <w:jc w:val="both"/>
        <w:rPr>
          <w:rStyle w:val="Textoennegrita"/>
          <w:rFonts w:ascii="Calibri" w:hAnsi="Calibri"/>
          <w:b w:val="0"/>
          <w:color w:val="FF0000"/>
        </w:rPr>
      </w:pPr>
    </w:p>
    <w:p w:rsidR="004F30BD" w:rsidRPr="004F30BD" w:rsidRDefault="004F30BD" w:rsidP="004F30BD">
      <w:pPr>
        <w:spacing w:after="0"/>
        <w:jc w:val="center"/>
        <w:rPr>
          <w:rStyle w:val="Textoennegrita"/>
          <w:rFonts w:ascii="Calibri" w:hAnsi="Calibri"/>
          <w:color w:val="000000"/>
          <w:lang w:val="es-ES"/>
        </w:rPr>
      </w:pPr>
      <w:r>
        <w:rPr>
          <w:rStyle w:val="Textoennegrita"/>
          <w:rFonts w:ascii="Calibri" w:hAnsi="Calibri"/>
          <w:b w:val="0"/>
          <w:color w:val="FF0000"/>
        </w:rPr>
        <w:t xml:space="preserve">Los links de las universidades se consiguen aquí </w:t>
      </w:r>
      <w:hyperlink r:id="rId5" w:history="1">
        <w:r w:rsidRPr="004F30BD">
          <w:rPr>
            <w:rStyle w:val="Hipervnculo"/>
            <w:rFonts w:ascii="Calibri" w:hAnsi="Calibri"/>
            <w:lang w:val="es-ES"/>
          </w:rPr>
          <w:t>http://www.magalhaesnetwork.org/index.php</w:t>
        </w:r>
      </w:hyperlink>
    </w:p>
    <w:p w:rsidR="004F30BD" w:rsidRDefault="004F30BD" w:rsidP="00062D27">
      <w:pPr>
        <w:spacing w:after="0"/>
        <w:jc w:val="both"/>
        <w:rPr>
          <w:rStyle w:val="Textoennegrita"/>
          <w:rFonts w:ascii="Calibri" w:hAnsi="Calibri"/>
          <w:color w:val="000000" w:themeColor="text1"/>
        </w:rPr>
      </w:pPr>
    </w:p>
    <w:p w:rsidR="00DA7C8D" w:rsidRPr="002C6489" w:rsidRDefault="00DA7C8D" w:rsidP="00062D27">
      <w:pPr>
        <w:spacing w:after="0"/>
        <w:jc w:val="both"/>
        <w:rPr>
          <w:rStyle w:val="Textoennegrita"/>
          <w:rFonts w:ascii="Calibri" w:hAnsi="Calibri"/>
          <w:color w:val="000000" w:themeColor="text1"/>
        </w:rPr>
      </w:pPr>
      <w:r w:rsidRPr="002C6489">
        <w:rPr>
          <w:rStyle w:val="Textoennegrita"/>
          <w:rFonts w:ascii="Calibri" w:hAnsi="Calibri"/>
          <w:color w:val="000000" w:themeColor="text1"/>
        </w:rPr>
        <w:t>UNIVERSIDADES PARTICIPANTES</w:t>
      </w:r>
      <w:r w:rsidR="00AE7D65" w:rsidRPr="002C6489">
        <w:rPr>
          <w:rStyle w:val="Textoennegrita"/>
          <w:rFonts w:ascii="Calibri" w:hAnsi="Calibri"/>
          <w:color w:val="000000" w:themeColor="text1"/>
        </w:rPr>
        <w:t xml:space="preserve"> DEL PROGRAMA SMILE</w:t>
      </w:r>
      <w:r w:rsidRPr="002C6489">
        <w:rPr>
          <w:rStyle w:val="Textoennegrita"/>
          <w:rFonts w:ascii="Calibri" w:hAnsi="Calibri"/>
          <w:color w:val="000000" w:themeColor="text1"/>
        </w:rPr>
        <w:t xml:space="preserve">: </w:t>
      </w:r>
    </w:p>
    <w:p w:rsidR="00AE7D65" w:rsidRDefault="00AE7D65" w:rsidP="00B46C12">
      <w:pPr>
        <w:spacing w:after="0"/>
        <w:jc w:val="both"/>
        <w:rPr>
          <w:rStyle w:val="Textoennegrita"/>
          <w:rFonts w:ascii="Calibri" w:hAnsi="Calibri"/>
        </w:rPr>
      </w:pPr>
    </w:p>
    <w:p w:rsidR="002C6489" w:rsidRDefault="002C6489" w:rsidP="00B46C12">
      <w:pPr>
        <w:spacing w:after="0"/>
        <w:jc w:val="both"/>
        <w:rPr>
          <w:rStyle w:val="Textoennegrita"/>
          <w:rFonts w:ascii="Calibri" w:hAnsi="Calibri"/>
        </w:rPr>
        <w:sectPr w:rsidR="002C6489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5671F" w:rsidRDefault="00AE7D65" w:rsidP="00B46C12">
      <w:pPr>
        <w:spacing w:after="0"/>
        <w:jc w:val="both"/>
        <w:rPr>
          <w:rStyle w:val="Textoennegrita"/>
          <w:rFonts w:ascii="Calibri" w:hAnsi="Calibri"/>
        </w:rPr>
      </w:pPr>
      <w:r>
        <w:rPr>
          <w:rStyle w:val="Textoennegrita"/>
          <w:rFonts w:ascii="Calibri" w:hAnsi="Calibri"/>
        </w:rPr>
        <w:lastRenderedPageBreak/>
        <w:t>Universidades de la Unión Europea</w:t>
      </w:r>
    </w:p>
    <w:p w:rsidR="00AE7D65" w:rsidRDefault="00AE7D65" w:rsidP="00B46C12">
      <w:pPr>
        <w:spacing w:after="0"/>
        <w:jc w:val="both"/>
        <w:rPr>
          <w:rStyle w:val="Textoennegrita"/>
          <w:rFonts w:ascii="Calibri" w:hAnsi="Calibri"/>
        </w:rPr>
      </w:pPr>
    </w:p>
    <w:p w:rsidR="004F30BD" w:rsidRPr="004F30BD" w:rsidRDefault="004F30BD" w:rsidP="004F30BD">
      <w:pPr>
        <w:spacing w:after="0"/>
        <w:jc w:val="both"/>
        <w:rPr>
          <w:rStyle w:val="Textoennegrita"/>
          <w:rFonts w:ascii="Calibri" w:hAnsi="Calibri"/>
          <w:b w:val="0"/>
          <w:lang w:val="en-US"/>
        </w:rPr>
      </w:pPr>
      <w:r w:rsidRPr="004F30BD">
        <w:rPr>
          <w:rStyle w:val="Textoennegrita"/>
          <w:rFonts w:ascii="Calibri" w:hAnsi="Calibri"/>
          <w:b w:val="0"/>
          <w:lang w:val="en-US"/>
        </w:rPr>
        <w:t>BÉLGICA</w:t>
      </w:r>
    </w:p>
    <w:p w:rsidR="004F30BD" w:rsidRPr="004F30BD" w:rsidRDefault="008E049D" w:rsidP="008E049D">
      <w:pPr>
        <w:spacing w:after="0"/>
        <w:jc w:val="both"/>
        <w:rPr>
          <w:rStyle w:val="Textoennegrita"/>
          <w:rFonts w:ascii="Calibri" w:hAnsi="Calibri"/>
          <w:b w:val="0"/>
          <w:lang w:val="en-US"/>
        </w:rPr>
      </w:pPr>
      <w:proofErr w:type="spellStart"/>
      <w:r w:rsidRPr="004F30BD">
        <w:rPr>
          <w:rStyle w:val="Textoennegrita"/>
          <w:rFonts w:ascii="Calibri" w:hAnsi="Calibri"/>
          <w:b w:val="0"/>
          <w:lang w:val="en-US"/>
        </w:rPr>
        <w:t>Université</w:t>
      </w:r>
      <w:proofErr w:type="spellEnd"/>
      <w:r w:rsidRPr="004F30BD">
        <w:rPr>
          <w:rStyle w:val="Textoennegrita"/>
          <w:rFonts w:ascii="Calibri" w:hAnsi="Calibri"/>
          <w:b w:val="0"/>
          <w:lang w:val="en-US"/>
        </w:rPr>
        <w:t xml:space="preserve"> </w:t>
      </w:r>
      <w:proofErr w:type="spellStart"/>
      <w:r w:rsidRPr="004F30BD">
        <w:rPr>
          <w:rStyle w:val="Textoennegrita"/>
          <w:rFonts w:ascii="Calibri" w:hAnsi="Calibri"/>
          <w:b w:val="0"/>
          <w:lang w:val="en-US"/>
        </w:rPr>
        <w:t>Catholique</w:t>
      </w:r>
      <w:proofErr w:type="spellEnd"/>
      <w:r w:rsidRPr="004F30BD">
        <w:rPr>
          <w:rStyle w:val="Textoennegrita"/>
          <w:rFonts w:ascii="Calibri" w:hAnsi="Calibri"/>
          <w:b w:val="0"/>
          <w:lang w:val="en-US"/>
        </w:rPr>
        <w:t xml:space="preserve"> de Louvain</w:t>
      </w:r>
    </w:p>
    <w:p w:rsidR="004F30BD" w:rsidRPr="004F30BD" w:rsidRDefault="008E049D" w:rsidP="008E049D">
      <w:pPr>
        <w:spacing w:after="0"/>
        <w:jc w:val="both"/>
        <w:rPr>
          <w:rStyle w:val="Textoennegrita"/>
          <w:rFonts w:ascii="Calibri" w:hAnsi="Calibri"/>
          <w:b w:val="0"/>
          <w:lang w:val="en-US"/>
        </w:rPr>
      </w:pPr>
      <w:r w:rsidRPr="004F30BD">
        <w:rPr>
          <w:rStyle w:val="Textoennegrita"/>
          <w:rFonts w:ascii="Calibri" w:hAnsi="Calibri"/>
          <w:b w:val="0"/>
          <w:lang w:val="en-US"/>
        </w:rPr>
        <w:t xml:space="preserve"> </w:t>
      </w:r>
    </w:p>
    <w:p w:rsidR="004F30BD" w:rsidRPr="004F30BD" w:rsidRDefault="004F30BD" w:rsidP="004F30BD">
      <w:pPr>
        <w:spacing w:after="0"/>
        <w:jc w:val="both"/>
        <w:rPr>
          <w:rStyle w:val="Textoennegrita"/>
          <w:rFonts w:ascii="Calibri" w:hAnsi="Calibri"/>
          <w:b w:val="0"/>
          <w:lang w:val="en-US"/>
        </w:rPr>
      </w:pPr>
      <w:r w:rsidRPr="004F30BD">
        <w:rPr>
          <w:rStyle w:val="Textoennegrita"/>
          <w:rFonts w:ascii="Calibri" w:hAnsi="Calibri"/>
          <w:b w:val="0"/>
          <w:lang w:val="en-US"/>
        </w:rPr>
        <w:t>REPÚBLICA CHECA</w:t>
      </w:r>
    </w:p>
    <w:p w:rsidR="004F30BD" w:rsidRDefault="004F30BD" w:rsidP="008E049D">
      <w:pPr>
        <w:spacing w:after="0"/>
        <w:jc w:val="both"/>
        <w:rPr>
          <w:rStyle w:val="Textoennegrita"/>
          <w:rFonts w:ascii="Calibri" w:hAnsi="Calibri"/>
          <w:b w:val="0"/>
          <w:lang w:val="en-US"/>
        </w:rPr>
      </w:pPr>
      <w:r>
        <w:rPr>
          <w:rStyle w:val="Textoennegrita"/>
          <w:rFonts w:ascii="Calibri" w:hAnsi="Calibri"/>
          <w:b w:val="0"/>
          <w:lang w:val="en-US"/>
        </w:rPr>
        <w:t>Czech Technical University</w:t>
      </w:r>
    </w:p>
    <w:p w:rsidR="004F30BD" w:rsidRDefault="004F30BD" w:rsidP="008E049D">
      <w:pPr>
        <w:spacing w:after="0"/>
        <w:jc w:val="both"/>
        <w:rPr>
          <w:rStyle w:val="Textoennegrita"/>
          <w:rFonts w:ascii="Calibri" w:hAnsi="Calibri"/>
          <w:b w:val="0"/>
          <w:lang w:val="en-US"/>
        </w:rPr>
      </w:pPr>
    </w:p>
    <w:p w:rsidR="004F30BD" w:rsidRPr="008E049D" w:rsidRDefault="004F30BD" w:rsidP="004F30BD">
      <w:pPr>
        <w:spacing w:after="0"/>
        <w:jc w:val="both"/>
        <w:rPr>
          <w:rStyle w:val="Textoennegrita"/>
          <w:rFonts w:ascii="Calibri" w:hAnsi="Calibri"/>
          <w:b w:val="0"/>
          <w:lang w:val="es-ES"/>
        </w:rPr>
      </w:pPr>
      <w:r>
        <w:rPr>
          <w:rStyle w:val="Textoennegrita"/>
          <w:rFonts w:ascii="Calibri" w:hAnsi="Calibri"/>
          <w:b w:val="0"/>
          <w:lang w:val="es-ES"/>
        </w:rPr>
        <w:t>FRANCIA</w:t>
      </w:r>
    </w:p>
    <w:p w:rsidR="004F30BD" w:rsidRDefault="008E049D" w:rsidP="008E049D">
      <w:pPr>
        <w:spacing w:after="0"/>
        <w:jc w:val="both"/>
        <w:rPr>
          <w:rStyle w:val="Textoennegrita"/>
          <w:rFonts w:ascii="Calibri" w:hAnsi="Calibri"/>
          <w:b w:val="0"/>
          <w:lang w:val="es-ES"/>
        </w:rPr>
      </w:pPr>
      <w:proofErr w:type="spellStart"/>
      <w:r w:rsidRPr="008E049D">
        <w:rPr>
          <w:rStyle w:val="Textoennegrita"/>
          <w:rFonts w:ascii="Calibri" w:hAnsi="Calibri"/>
          <w:b w:val="0"/>
          <w:lang w:val="es-ES"/>
        </w:rPr>
        <w:t>Groupe</w:t>
      </w:r>
      <w:proofErr w:type="spellEnd"/>
      <w:r w:rsidRPr="008E049D">
        <w:rPr>
          <w:rStyle w:val="Textoennegrita"/>
          <w:rFonts w:ascii="Calibri" w:hAnsi="Calibri"/>
          <w:b w:val="0"/>
          <w:lang w:val="es-ES"/>
        </w:rPr>
        <w:t xml:space="preserve"> des </w:t>
      </w:r>
      <w:proofErr w:type="spellStart"/>
      <w:r w:rsidRPr="008E049D">
        <w:rPr>
          <w:rStyle w:val="Textoennegrita"/>
          <w:rFonts w:ascii="Calibri" w:hAnsi="Calibri"/>
          <w:b w:val="0"/>
          <w:lang w:val="es-ES"/>
        </w:rPr>
        <w:t>Écoles</w:t>
      </w:r>
      <w:proofErr w:type="spellEnd"/>
      <w:r w:rsidRPr="008E049D">
        <w:rPr>
          <w:rStyle w:val="Textoennegrita"/>
          <w:rFonts w:ascii="Calibri" w:hAnsi="Calibri"/>
          <w:b w:val="0"/>
          <w:lang w:val="es-ES"/>
        </w:rPr>
        <w:t xml:space="preserve"> Centrales (Lille, Lyon, </w:t>
      </w:r>
      <w:proofErr w:type="spellStart"/>
      <w:r w:rsidRPr="008E049D">
        <w:rPr>
          <w:rStyle w:val="Textoennegrita"/>
          <w:rFonts w:ascii="Calibri" w:hAnsi="Calibri"/>
          <w:b w:val="0"/>
          <w:lang w:val="es-ES"/>
        </w:rPr>
        <w:t>Marseille</w:t>
      </w:r>
      <w:proofErr w:type="spellEnd"/>
      <w:r w:rsidRPr="008E049D">
        <w:rPr>
          <w:rStyle w:val="Textoennegrita"/>
          <w:rFonts w:ascii="Calibri" w:hAnsi="Calibri"/>
          <w:b w:val="0"/>
          <w:lang w:val="es-ES"/>
        </w:rPr>
        <w:t>, Nantes, Paris)</w:t>
      </w:r>
      <w:r>
        <w:rPr>
          <w:rStyle w:val="Textoennegrita"/>
          <w:rFonts w:ascii="Calibri" w:hAnsi="Calibri"/>
          <w:b w:val="0"/>
          <w:lang w:val="es-ES"/>
        </w:rPr>
        <w:t xml:space="preserve"> </w:t>
      </w:r>
    </w:p>
    <w:p w:rsidR="008E049D" w:rsidRPr="004F30BD" w:rsidRDefault="008E049D" w:rsidP="008E049D">
      <w:pPr>
        <w:spacing w:after="0"/>
        <w:jc w:val="both"/>
        <w:rPr>
          <w:rStyle w:val="Textoennegrita"/>
          <w:rFonts w:ascii="Calibri" w:hAnsi="Calibri"/>
          <w:b w:val="0"/>
          <w:lang w:val="en-US"/>
        </w:rPr>
      </w:pPr>
      <w:proofErr w:type="spellStart"/>
      <w:r w:rsidRPr="004F30BD">
        <w:rPr>
          <w:rStyle w:val="Textoennegrita"/>
          <w:rFonts w:ascii="Calibri" w:hAnsi="Calibri"/>
          <w:b w:val="0"/>
          <w:lang w:val="en-US"/>
        </w:rPr>
        <w:t>Institut</w:t>
      </w:r>
      <w:proofErr w:type="spellEnd"/>
      <w:r w:rsidRPr="004F30BD">
        <w:rPr>
          <w:rStyle w:val="Textoennegrita"/>
          <w:rFonts w:ascii="Calibri" w:hAnsi="Calibri"/>
          <w:b w:val="0"/>
          <w:lang w:val="en-US"/>
        </w:rPr>
        <w:t xml:space="preserve"> des Sciences </w:t>
      </w:r>
      <w:proofErr w:type="gramStart"/>
      <w:r w:rsidRPr="004F30BD">
        <w:rPr>
          <w:rStyle w:val="Textoennegrita"/>
          <w:rFonts w:ascii="Calibri" w:hAnsi="Calibri"/>
          <w:b w:val="0"/>
          <w:lang w:val="en-US"/>
        </w:rPr>
        <w:t>et</w:t>
      </w:r>
      <w:proofErr w:type="gramEnd"/>
      <w:r w:rsidRPr="004F30BD">
        <w:rPr>
          <w:rStyle w:val="Textoennegrita"/>
          <w:rFonts w:ascii="Calibri" w:hAnsi="Calibri"/>
          <w:b w:val="0"/>
          <w:lang w:val="en-US"/>
        </w:rPr>
        <w:t xml:space="preserve"> Technologies de Paris (</w:t>
      </w:r>
      <w:proofErr w:type="spellStart"/>
      <w:r w:rsidRPr="004F30BD">
        <w:rPr>
          <w:rStyle w:val="Textoennegrita"/>
          <w:rFonts w:ascii="Calibri" w:hAnsi="Calibri"/>
          <w:b w:val="0"/>
          <w:lang w:val="en-US"/>
        </w:rPr>
        <w:t>ParisTech</w:t>
      </w:r>
      <w:proofErr w:type="spellEnd"/>
      <w:r w:rsidR="004F30BD" w:rsidRPr="004F30BD">
        <w:rPr>
          <w:rStyle w:val="Textoennegrita"/>
          <w:rFonts w:ascii="Calibri" w:hAnsi="Calibri"/>
          <w:b w:val="0"/>
          <w:lang w:val="en-US"/>
        </w:rPr>
        <w:t>)</w:t>
      </w:r>
    </w:p>
    <w:p w:rsidR="008E049D" w:rsidRDefault="008E049D" w:rsidP="008E049D">
      <w:pPr>
        <w:spacing w:after="0"/>
        <w:jc w:val="both"/>
        <w:rPr>
          <w:rStyle w:val="Textoennegrita"/>
          <w:rFonts w:ascii="Calibri" w:hAnsi="Calibri"/>
          <w:b w:val="0"/>
          <w:lang w:val="es-ES"/>
        </w:rPr>
      </w:pPr>
      <w:proofErr w:type="spellStart"/>
      <w:r w:rsidRPr="001E253F">
        <w:rPr>
          <w:rStyle w:val="Textoennegrita"/>
          <w:rFonts w:ascii="Calibri" w:hAnsi="Calibri"/>
          <w:b w:val="0"/>
        </w:rPr>
        <w:t>Institut</w:t>
      </w:r>
      <w:proofErr w:type="spellEnd"/>
      <w:r w:rsidRPr="001E253F">
        <w:rPr>
          <w:rStyle w:val="Textoennegrita"/>
          <w:rFonts w:ascii="Calibri" w:hAnsi="Calibri"/>
          <w:b w:val="0"/>
        </w:rPr>
        <w:t xml:space="preserve"> </w:t>
      </w:r>
      <w:proofErr w:type="spellStart"/>
      <w:r w:rsidRPr="001E253F">
        <w:rPr>
          <w:rStyle w:val="Textoennegrita"/>
          <w:rFonts w:ascii="Calibri" w:hAnsi="Calibri"/>
          <w:b w:val="0"/>
        </w:rPr>
        <w:t>polytechnique</w:t>
      </w:r>
      <w:proofErr w:type="spellEnd"/>
      <w:r w:rsidRPr="001E253F">
        <w:rPr>
          <w:rStyle w:val="Textoennegrita"/>
          <w:rFonts w:ascii="Calibri" w:hAnsi="Calibri"/>
          <w:b w:val="0"/>
        </w:rPr>
        <w:t xml:space="preserve"> de </w:t>
      </w:r>
      <w:proofErr w:type="spellStart"/>
      <w:r w:rsidRPr="001E253F">
        <w:rPr>
          <w:rStyle w:val="Textoennegrita"/>
          <w:rFonts w:ascii="Calibri" w:hAnsi="Calibri"/>
          <w:b w:val="0"/>
        </w:rPr>
        <w:t>Grenoble</w:t>
      </w:r>
      <w:proofErr w:type="spellEnd"/>
    </w:p>
    <w:p w:rsidR="004F30BD" w:rsidRDefault="004F30BD" w:rsidP="008E049D">
      <w:pPr>
        <w:spacing w:after="0"/>
        <w:jc w:val="both"/>
        <w:rPr>
          <w:rStyle w:val="Textoennegrita"/>
          <w:rFonts w:ascii="Calibri" w:hAnsi="Calibri"/>
          <w:b w:val="0"/>
          <w:lang w:val="es-ES"/>
        </w:rPr>
      </w:pPr>
    </w:p>
    <w:p w:rsidR="004F30BD" w:rsidRDefault="004F30BD" w:rsidP="008E049D">
      <w:pPr>
        <w:spacing w:after="0"/>
        <w:jc w:val="both"/>
        <w:rPr>
          <w:rStyle w:val="Textoennegrita"/>
          <w:rFonts w:ascii="Calibri" w:hAnsi="Calibri"/>
          <w:b w:val="0"/>
          <w:lang w:val="es-ES"/>
        </w:rPr>
      </w:pPr>
      <w:r>
        <w:rPr>
          <w:rStyle w:val="Textoennegrita"/>
          <w:rFonts w:ascii="Calibri" w:hAnsi="Calibri"/>
          <w:b w:val="0"/>
          <w:lang w:val="es-ES"/>
        </w:rPr>
        <w:t>FINLANDIA</w:t>
      </w:r>
    </w:p>
    <w:p w:rsidR="008E049D" w:rsidRDefault="008E049D" w:rsidP="008E049D">
      <w:pPr>
        <w:spacing w:after="0"/>
        <w:jc w:val="both"/>
        <w:rPr>
          <w:rStyle w:val="Textoennegrita"/>
          <w:rFonts w:ascii="Calibri" w:hAnsi="Calibri"/>
          <w:b w:val="0"/>
          <w:lang w:val="en-US"/>
        </w:rPr>
      </w:pPr>
      <w:r w:rsidRPr="008E049D">
        <w:rPr>
          <w:rStyle w:val="Textoennegrita"/>
          <w:rFonts w:ascii="Calibri" w:hAnsi="Calibri"/>
          <w:b w:val="0"/>
          <w:lang w:val="en-US"/>
        </w:rPr>
        <w:t>Aalto University</w:t>
      </w:r>
    </w:p>
    <w:p w:rsidR="004F30BD" w:rsidRDefault="004F30BD" w:rsidP="008E049D">
      <w:pPr>
        <w:spacing w:after="0"/>
        <w:jc w:val="both"/>
        <w:rPr>
          <w:rStyle w:val="Textoennegrita"/>
          <w:rFonts w:ascii="Calibri" w:hAnsi="Calibri"/>
          <w:b w:val="0"/>
          <w:lang w:val="en-US"/>
        </w:rPr>
      </w:pPr>
    </w:p>
    <w:p w:rsidR="004F30BD" w:rsidRDefault="004F30BD" w:rsidP="008E049D">
      <w:pPr>
        <w:spacing w:after="0"/>
        <w:jc w:val="both"/>
        <w:rPr>
          <w:rStyle w:val="Textoennegrita"/>
          <w:rFonts w:ascii="Calibri" w:hAnsi="Calibri"/>
          <w:b w:val="0"/>
          <w:lang w:val="en-US"/>
        </w:rPr>
      </w:pPr>
      <w:r>
        <w:rPr>
          <w:rStyle w:val="Textoennegrita"/>
          <w:rFonts w:ascii="Calibri" w:hAnsi="Calibri"/>
          <w:b w:val="0"/>
          <w:lang w:val="en-US"/>
        </w:rPr>
        <w:t>ALEMANIA</w:t>
      </w:r>
    </w:p>
    <w:p w:rsidR="008E049D" w:rsidRPr="008E049D" w:rsidRDefault="008E049D" w:rsidP="008E049D">
      <w:pPr>
        <w:spacing w:after="0"/>
        <w:jc w:val="both"/>
        <w:rPr>
          <w:rStyle w:val="Textoennegrita"/>
          <w:rFonts w:ascii="Calibri" w:hAnsi="Calibri"/>
          <w:b w:val="0"/>
          <w:lang w:val="en-US"/>
        </w:rPr>
      </w:pPr>
      <w:proofErr w:type="spellStart"/>
      <w:r w:rsidRPr="008E049D">
        <w:rPr>
          <w:rStyle w:val="Textoennegrita"/>
          <w:rFonts w:ascii="Calibri" w:hAnsi="Calibri"/>
          <w:b w:val="0"/>
          <w:lang w:val="en-US"/>
        </w:rPr>
        <w:t>Technische</w:t>
      </w:r>
      <w:proofErr w:type="spellEnd"/>
      <w:r w:rsidRPr="008E049D">
        <w:rPr>
          <w:rStyle w:val="Textoennegrita"/>
          <w:rFonts w:ascii="Calibri" w:hAnsi="Calibri"/>
          <w:b w:val="0"/>
          <w:lang w:val="en-US"/>
        </w:rPr>
        <w:t xml:space="preserve"> </w:t>
      </w:r>
      <w:proofErr w:type="spellStart"/>
      <w:r w:rsidRPr="008E049D">
        <w:rPr>
          <w:rStyle w:val="Textoennegrita"/>
          <w:rFonts w:ascii="Calibri" w:hAnsi="Calibri"/>
          <w:b w:val="0"/>
          <w:lang w:val="en-US"/>
        </w:rPr>
        <w:t>Universität</w:t>
      </w:r>
      <w:proofErr w:type="spellEnd"/>
      <w:r w:rsidRPr="008E049D">
        <w:rPr>
          <w:rStyle w:val="Textoennegrita"/>
          <w:rFonts w:ascii="Calibri" w:hAnsi="Calibri"/>
          <w:b w:val="0"/>
          <w:lang w:val="en-US"/>
        </w:rPr>
        <w:t xml:space="preserve"> </w:t>
      </w:r>
      <w:proofErr w:type="spellStart"/>
      <w:r w:rsidRPr="008E049D">
        <w:rPr>
          <w:rStyle w:val="Textoennegrita"/>
          <w:rFonts w:ascii="Calibri" w:hAnsi="Calibri"/>
          <w:b w:val="0"/>
          <w:lang w:val="en-US"/>
        </w:rPr>
        <w:t>München</w:t>
      </w:r>
      <w:proofErr w:type="spellEnd"/>
    </w:p>
    <w:p w:rsidR="004F30BD" w:rsidRPr="004F30BD" w:rsidRDefault="008E049D" w:rsidP="008E049D">
      <w:pPr>
        <w:spacing w:after="0"/>
        <w:jc w:val="both"/>
        <w:rPr>
          <w:rStyle w:val="Textoennegrita"/>
          <w:rFonts w:ascii="Calibri" w:hAnsi="Calibri"/>
          <w:b w:val="0"/>
          <w:lang w:val="en-US"/>
        </w:rPr>
      </w:pPr>
      <w:proofErr w:type="spellStart"/>
      <w:r w:rsidRPr="004F30BD">
        <w:rPr>
          <w:rStyle w:val="Textoennegrita"/>
          <w:rFonts w:ascii="Calibri" w:hAnsi="Calibri"/>
          <w:b w:val="0"/>
          <w:lang w:val="en-US"/>
        </w:rPr>
        <w:t>Universität</w:t>
      </w:r>
      <w:proofErr w:type="spellEnd"/>
      <w:r w:rsidRPr="004F30BD">
        <w:rPr>
          <w:rStyle w:val="Textoennegrita"/>
          <w:rFonts w:ascii="Calibri" w:hAnsi="Calibri"/>
          <w:b w:val="0"/>
          <w:lang w:val="en-US"/>
        </w:rPr>
        <w:t xml:space="preserve"> Stuttgart</w:t>
      </w:r>
    </w:p>
    <w:p w:rsidR="004F30BD" w:rsidRDefault="004F30BD" w:rsidP="008E049D">
      <w:pPr>
        <w:spacing w:after="0"/>
        <w:jc w:val="both"/>
        <w:rPr>
          <w:rStyle w:val="Textoennegrita"/>
          <w:rFonts w:ascii="Calibri" w:hAnsi="Calibri"/>
          <w:b w:val="0"/>
          <w:lang w:val="en-US"/>
        </w:rPr>
      </w:pPr>
    </w:p>
    <w:p w:rsidR="004F30BD" w:rsidRPr="004F30BD" w:rsidRDefault="004F30BD" w:rsidP="008E049D">
      <w:pPr>
        <w:spacing w:after="0"/>
        <w:jc w:val="both"/>
        <w:rPr>
          <w:rStyle w:val="Textoennegrita"/>
          <w:rFonts w:ascii="Calibri" w:hAnsi="Calibri"/>
          <w:b w:val="0"/>
          <w:lang w:val="es-ES"/>
        </w:rPr>
      </w:pPr>
      <w:r>
        <w:rPr>
          <w:rStyle w:val="Textoennegrita"/>
          <w:rFonts w:ascii="Calibri" w:hAnsi="Calibri"/>
          <w:b w:val="0"/>
          <w:lang w:val="es-ES"/>
        </w:rPr>
        <w:t>ITALIA</w:t>
      </w:r>
    </w:p>
    <w:p w:rsidR="008E049D" w:rsidRPr="008E049D" w:rsidRDefault="008E049D" w:rsidP="008E049D">
      <w:pPr>
        <w:spacing w:after="0"/>
        <w:jc w:val="both"/>
        <w:rPr>
          <w:rStyle w:val="Textoennegrita"/>
          <w:rFonts w:ascii="Calibri" w:hAnsi="Calibri"/>
          <w:b w:val="0"/>
          <w:lang w:val="es-ES"/>
        </w:rPr>
      </w:pPr>
      <w:proofErr w:type="spellStart"/>
      <w:r w:rsidRPr="008E049D">
        <w:rPr>
          <w:rStyle w:val="Textoennegrita"/>
          <w:rFonts w:ascii="Calibri" w:hAnsi="Calibri"/>
          <w:b w:val="0"/>
          <w:lang w:val="es-ES"/>
        </w:rPr>
        <w:t>Politecnico</w:t>
      </w:r>
      <w:proofErr w:type="spellEnd"/>
      <w:r w:rsidRPr="008E049D">
        <w:rPr>
          <w:rStyle w:val="Textoennegrita"/>
          <w:rFonts w:ascii="Calibri" w:hAnsi="Calibri"/>
          <w:b w:val="0"/>
          <w:lang w:val="es-ES"/>
        </w:rPr>
        <w:t xml:space="preserve"> di Milano</w:t>
      </w:r>
    </w:p>
    <w:p w:rsidR="008E049D" w:rsidRDefault="008E049D" w:rsidP="008E049D">
      <w:pPr>
        <w:spacing w:after="0"/>
        <w:jc w:val="both"/>
        <w:rPr>
          <w:rStyle w:val="Textoennegrita"/>
          <w:rFonts w:ascii="Calibri" w:hAnsi="Calibri"/>
          <w:b w:val="0"/>
          <w:lang w:val="en-US"/>
        </w:rPr>
      </w:pPr>
      <w:proofErr w:type="spellStart"/>
      <w:r w:rsidRPr="001E253F">
        <w:rPr>
          <w:rStyle w:val="Textoennegrita"/>
          <w:rFonts w:ascii="Calibri" w:hAnsi="Calibri"/>
          <w:b w:val="0"/>
          <w:lang w:val="en-US"/>
        </w:rPr>
        <w:t>Politecnico</w:t>
      </w:r>
      <w:proofErr w:type="spellEnd"/>
      <w:r w:rsidRPr="001E253F">
        <w:rPr>
          <w:rStyle w:val="Textoennegrita"/>
          <w:rFonts w:ascii="Calibri" w:hAnsi="Calibri"/>
          <w:b w:val="0"/>
          <w:lang w:val="en-US"/>
        </w:rPr>
        <w:t xml:space="preserve"> di Torino</w:t>
      </w:r>
    </w:p>
    <w:p w:rsidR="004F30BD" w:rsidRDefault="004F30BD" w:rsidP="008E049D">
      <w:pPr>
        <w:spacing w:after="0"/>
        <w:jc w:val="both"/>
        <w:rPr>
          <w:rStyle w:val="Textoennegrita"/>
          <w:rFonts w:ascii="Calibri" w:hAnsi="Calibri"/>
          <w:b w:val="0"/>
          <w:lang w:val="en-US"/>
        </w:rPr>
      </w:pPr>
    </w:p>
    <w:p w:rsidR="004F30BD" w:rsidRPr="001E253F" w:rsidRDefault="004F30BD" w:rsidP="008E049D">
      <w:pPr>
        <w:spacing w:after="0"/>
        <w:jc w:val="both"/>
        <w:rPr>
          <w:rStyle w:val="Textoennegrita"/>
          <w:rFonts w:ascii="Calibri" w:hAnsi="Calibri"/>
          <w:b w:val="0"/>
          <w:lang w:val="en-US"/>
        </w:rPr>
      </w:pPr>
      <w:r>
        <w:rPr>
          <w:rStyle w:val="Textoennegrita"/>
          <w:rFonts w:ascii="Calibri" w:hAnsi="Calibri"/>
          <w:b w:val="0"/>
          <w:lang w:val="en-US"/>
        </w:rPr>
        <w:t>POLONIA</w:t>
      </w:r>
    </w:p>
    <w:p w:rsidR="008E049D" w:rsidRDefault="008E049D" w:rsidP="008E049D">
      <w:pPr>
        <w:spacing w:after="0"/>
        <w:jc w:val="both"/>
        <w:rPr>
          <w:rStyle w:val="Textoennegrita"/>
          <w:rFonts w:ascii="Calibri" w:hAnsi="Calibri"/>
          <w:b w:val="0"/>
          <w:lang w:val="en-US"/>
        </w:rPr>
      </w:pPr>
      <w:r w:rsidRPr="008E049D">
        <w:rPr>
          <w:rStyle w:val="Textoennegrita"/>
          <w:rFonts w:ascii="Calibri" w:hAnsi="Calibri"/>
          <w:b w:val="0"/>
          <w:lang w:val="en-US"/>
        </w:rPr>
        <w:t>AGH University of Science and Technology</w:t>
      </w:r>
    </w:p>
    <w:p w:rsidR="004F30BD" w:rsidRDefault="004F30BD" w:rsidP="008E049D">
      <w:pPr>
        <w:spacing w:after="0"/>
        <w:jc w:val="both"/>
        <w:rPr>
          <w:rStyle w:val="Textoennegrita"/>
          <w:rFonts w:ascii="Calibri" w:hAnsi="Calibri"/>
          <w:b w:val="0"/>
          <w:lang w:val="en-US"/>
        </w:rPr>
      </w:pPr>
    </w:p>
    <w:p w:rsidR="004F30BD" w:rsidRPr="008E049D" w:rsidRDefault="004F30BD" w:rsidP="008E049D">
      <w:pPr>
        <w:spacing w:after="0"/>
        <w:jc w:val="both"/>
        <w:rPr>
          <w:rStyle w:val="Textoennegrita"/>
          <w:rFonts w:ascii="Calibri" w:hAnsi="Calibri"/>
          <w:b w:val="0"/>
          <w:lang w:val="en-US"/>
        </w:rPr>
      </w:pPr>
      <w:r>
        <w:rPr>
          <w:rStyle w:val="Textoennegrita"/>
          <w:rFonts w:ascii="Calibri" w:hAnsi="Calibri"/>
          <w:b w:val="0"/>
          <w:lang w:val="en-US"/>
        </w:rPr>
        <w:t>PORTUGAL</w:t>
      </w:r>
    </w:p>
    <w:p w:rsidR="008E049D" w:rsidRPr="008E049D" w:rsidRDefault="008E049D" w:rsidP="008E049D">
      <w:pPr>
        <w:spacing w:after="0"/>
        <w:jc w:val="both"/>
        <w:rPr>
          <w:rStyle w:val="Textoennegrita"/>
          <w:rFonts w:ascii="Calibri" w:hAnsi="Calibri"/>
          <w:b w:val="0"/>
          <w:lang w:val="es-ES"/>
        </w:rPr>
      </w:pPr>
      <w:r w:rsidRPr="008E049D">
        <w:rPr>
          <w:rStyle w:val="Textoennegrita"/>
          <w:rFonts w:ascii="Calibri" w:hAnsi="Calibri"/>
          <w:b w:val="0"/>
          <w:lang w:val="es-ES"/>
        </w:rPr>
        <w:t xml:space="preserve">Instituto Superior Técnico </w:t>
      </w:r>
      <w:r>
        <w:rPr>
          <w:rStyle w:val="Textoennegrita"/>
          <w:rFonts w:ascii="Calibri" w:hAnsi="Calibri"/>
          <w:b w:val="0"/>
          <w:lang w:val="es-ES"/>
        </w:rPr>
        <w:t>–</w:t>
      </w:r>
      <w:r w:rsidRPr="008E049D">
        <w:rPr>
          <w:rStyle w:val="Textoennegrita"/>
          <w:rFonts w:ascii="Calibri" w:hAnsi="Calibri"/>
          <w:b w:val="0"/>
          <w:lang w:val="es-ES"/>
        </w:rPr>
        <w:t xml:space="preserve"> UTL</w:t>
      </w:r>
    </w:p>
    <w:p w:rsidR="008E049D" w:rsidRDefault="008E049D" w:rsidP="008E049D">
      <w:pPr>
        <w:spacing w:after="0"/>
        <w:jc w:val="both"/>
        <w:rPr>
          <w:rStyle w:val="Textoennegrita"/>
          <w:rFonts w:ascii="Calibri" w:hAnsi="Calibri"/>
          <w:b w:val="0"/>
          <w:lang w:val="es-ES"/>
        </w:rPr>
      </w:pPr>
      <w:proofErr w:type="spellStart"/>
      <w:r w:rsidRPr="008E049D">
        <w:rPr>
          <w:rStyle w:val="Textoennegrita"/>
          <w:rFonts w:ascii="Calibri" w:hAnsi="Calibri"/>
          <w:b w:val="0"/>
          <w:lang w:val="es-ES"/>
        </w:rPr>
        <w:t>Universidade</w:t>
      </w:r>
      <w:proofErr w:type="spellEnd"/>
      <w:r w:rsidRPr="008E049D">
        <w:rPr>
          <w:rStyle w:val="Textoennegrita"/>
          <w:rFonts w:ascii="Calibri" w:hAnsi="Calibri"/>
          <w:b w:val="0"/>
          <w:lang w:val="es-ES"/>
        </w:rPr>
        <w:t xml:space="preserve"> do Porto </w:t>
      </w:r>
      <w:r w:rsidR="004F30BD">
        <w:rPr>
          <w:rStyle w:val="Textoennegrita"/>
          <w:rFonts w:ascii="Calibri" w:hAnsi="Calibri"/>
          <w:b w:val="0"/>
          <w:lang w:val="es-ES"/>
        </w:rPr>
        <w:t>–</w:t>
      </w:r>
      <w:r w:rsidRPr="008E049D">
        <w:rPr>
          <w:rStyle w:val="Textoennegrita"/>
          <w:rFonts w:ascii="Calibri" w:hAnsi="Calibri"/>
          <w:b w:val="0"/>
          <w:lang w:val="es-ES"/>
        </w:rPr>
        <w:t xml:space="preserve"> FEUP</w:t>
      </w:r>
    </w:p>
    <w:p w:rsidR="004F30BD" w:rsidRDefault="004F30BD" w:rsidP="008E049D">
      <w:pPr>
        <w:spacing w:after="0"/>
        <w:jc w:val="both"/>
        <w:rPr>
          <w:rStyle w:val="Textoennegrita"/>
          <w:rFonts w:ascii="Calibri" w:hAnsi="Calibri"/>
          <w:b w:val="0"/>
          <w:lang w:val="es-ES"/>
        </w:rPr>
      </w:pPr>
    </w:p>
    <w:p w:rsidR="004F30BD" w:rsidRDefault="004F30BD" w:rsidP="008E049D">
      <w:pPr>
        <w:spacing w:after="0"/>
        <w:jc w:val="both"/>
        <w:rPr>
          <w:rStyle w:val="Textoennegrita"/>
          <w:rFonts w:ascii="Calibri" w:hAnsi="Calibri"/>
          <w:b w:val="0"/>
          <w:lang w:val="es-ES"/>
        </w:rPr>
      </w:pPr>
      <w:r>
        <w:rPr>
          <w:rStyle w:val="Textoennegrita"/>
          <w:rFonts w:ascii="Calibri" w:hAnsi="Calibri"/>
          <w:b w:val="0"/>
          <w:lang w:val="es-ES"/>
        </w:rPr>
        <w:t>ESPAÑA</w:t>
      </w:r>
    </w:p>
    <w:p w:rsidR="008E049D" w:rsidRPr="008E049D" w:rsidRDefault="008E049D" w:rsidP="008E049D">
      <w:pPr>
        <w:spacing w:after="0"/>
        <w:jc w:val="both"/>
        <w:rPr>
          <w:rStyle w:val="Textoennegrita"/>
          <w:rFonts w:ascii="Calibri" w:hAnsi="Calibri"/>
          <w:b w:val="0"/>
          <w:lang w:val="es-ES"/>
        </w:rPr>
      </w:pPr>
      <w:r w:rsidRPr="008E049D">
        <w:rPr>
          <w:rStyle w:val="Textoennegrita"/>
          <w:rFonts w:ascii="Calibri" w:hAnsi="Calibri"/>
          <w:b w:val="0"/>
          <w:lang w:val="es-ES"/>
        </w:rPr>
        <w:t>Universidad Politécnica de Madrid</w:t>
      </w:r>
    </w:p>
    <w:p w:rsidR="004F30BD" w:rsidRDefault="008E049D" w:rsidP="008E049D">
      <w:pPr>
        <w:spacing w:after="0"/>
        <w:jc w:val="both"/>
        <w:rPr>
          <w:rStyle w:val="Textoennegrita"/>
          <w:rFonts w:ascii="Calibri" w:hAnsi="Calibri"/>
          <w:b w:val="0"/>
          <w:lang w:val="es-ES"/>
        </w:rPr>
      </w:pPr>
      <w:proofErr w:type="spellStart"/>
      <w:r w:rsidRPr="008E049D">
        <w:rPr>
          <w:rStyle w:val="Textoennegrita"/>
          <w:rFonts w:ascii="Calibri" w:hAnsi="Calibri"/>
          <w:b w:val="0"/>
          <w:lang w:val="es-ES"/>
        </w:rPr>
        <w:t>Universitat</w:t>
      </w:r>
      <w:proofErr w:type="spellEnd"/>
      <w:r w:rsidRPr="008E049D">
        <w:rPr>
          <w:rStyle w:val="Textoennegrita"/>
          <w:rFonts w:ascii="Calibri" w:hAnsi="Calibri"/>
          <w:b w:val="0"/>
          <w:lang w:val="es-ES"/>
        </w:rPr>
        <w:t xml:space="preserve"> Politécnica de Catalunya</w:t>
      </w:r>
    </w:p>
    <w:p w:rsidR="004F30BD" w:rsidRDefault="008E049D" w:rsidP="008E049D">
      <w:pPr>
        <w:spacing w:after="0"/>
        <w:jc w:val="both"/>
        <w:rPr>
          <w:rStyle w:val="Textoennegrita"/>
          <w:rFonts w:ascii="Calibri" w:hAnsi="Calibri"/>
          <w:b w:val="0"/>
          <w:lang w:val="es-ES"/>
        </w:rPr>
      </w:pPr>
      <w:proofErr w:type="spellStart"/>
      <w:r w:rsidRPr="008E049D">
        <w:rPr>
          <w:rStyle w:val="Textoennegrita"/>
          <w:rFonts w:ascii="Calibri" w:hAnsi="Calibri"/>
          <w:b w:val="0"/>
          <w:lang w:val="es-ES"/>
        </w:rPr>
        <w:t>Universitat</w:t>
      </w:r>
      <w:proofErr w:type="spellEnd"/>
      <w:r w:rsidRPr="008E049D">
        <w:rPr>
          <w:rStyle w:val="Textoennegrita"/>
          <w:rFonts w:ascii="Calibri" w:hAnsi="Calibri"/>
          <w:b w:val="0"/>
          <w:lang w:val="es-ES"/>
        </w:rPr>
        <w:t xml:space="preserve"> Politécnica de Valencia</w:t>
      </w:r>
    </w:p>
    <w:p w:rsidR="004F30BD" w:rsidRDefault="004F30BD" w:rsidP="008E049D">
      <w:pPr>
        <w:spacing w:after="0"/>
        <w:jc w:val="both"/>
        <w:rPr>
          <w:rStyle w:val="Textoennegrita"/>
          <w:rFonts w:ascii="Calibri" w:hAnsi="Calibri"/>
          <w:b w:val="0"/>
          <w:lang w:val="es-ES"/>
        </w:rPr>
      </w:pPr>
    </w:p>
    <w:p w:rsidR="004F30BD" w:rsidRPr="004F30BD" w:rsidRDefault="004F30BD" w:rsidP="008E049D">
      <w:pPr>
        <w:spacing w:after="0"/>
        <w:jc w:val="both"/>
        <w:rPr>
          <w:rStyle w:val="Textoennegrita"/>
          <w:rFonts w:ascii="Calibri" w:hAnsi="Calibri"/>
          <w:b w:val="0"/>
          <w:lang w:val="en-US"/>
        </w:rPr>
      </w:pPr>
      <w:r w:rsidRPr="004F30BD">
        <w:rPr>
          <w:rStyle w:val="Textoennegrita"/>
          <w:rFonts w:ascii="Calibri" w:hAnsi="Calibri"/>
          <w:b w:val="0"/>
          <w:lang w:val="en-US"/>
        </w:rPr>
        <w:t>S</w:t>
      </w:r>
      <w:r>
        <w:rPr>
          <w:rStyle w:val="Textoennegrita"/>
          <w:rFonts w:ascii="Calibri" w:hAnsi="Calibri"/>
          <w:b w:val="0"/>
          <w:lang w:val="en-US"/>
        </w:rPr>
        <w:t>UECIA</w:t>
      </w:r>
    </w:p>
    <w:p w:rsidR="004F30BD" w:rsidRDefault="008E049D" w:rsidP="008E049D">
      <w:pPr>
        <w:spacing w:after="0"/>
        <w:jc w:val="both"/>
        <w:rPr>
          <w:rStyle w:val="Textoennegrita"/>
          <w:rFonts w:ascii="Calibri" w:hAnsi="Calibri"/>
          <w:b w:val="0"/>
          <w:lang w:val="en-US"/>
        </w:rPr>
      </w:pPr>
      <w:r w:rsidRPr="004F30BD">
        <w:rPr>
          <w:rStyle w:val="Textoennegrita"/>
          <w:rFonts w:ascii="Calibri" w:hAnsi="Calibri"/>
          <w:b w:val="0"/>
          <w:lang w:val="en-US"/>
        </w:rPr>
        <w:t>KTH Royal Institute of Technology</w:t>
      </w:r>
    </w:p>
    <w:p w:rsidR="008E049D" w:rsidRDefault="008E049D" w:rsidP="008E049D">
      <w:pPr>
        <w:spacing w:after="0"/>
        <w:jc w:val="both"/>
        <w:rPr>
          <w:rStyle w:val="Textoennegrita"/>
          <w:rFonts w:ascii="Calibri" w:hAnsi="Calibri"/>
          <w:b w:val="0"/>
          <w:lang w:val="en-US"/>
        </w:rPr>
      </w:pPr>
      <w:proofErr w:type="spellStart"/>
      <w:r w:rsidRPr="004F30BD">
        <w:rPr>
          <w:rStyle w:val="Textoennegrita"/>
          <w:rFonts w:ascii="Calibri" w:hAnsi="Calibri"/>
          <w:b w:val="0"/>
          <w:lang w:val="en-US"/>
        </w:rPr>
        <w:t>Lunds</w:t>
      </w:r>
      <w:proofErr w:type="spellEnd"/>
      <w:r w:rsidRPr="004F30BD">
        <w:rPr>
          <w:rStyle w:val="Textoennegrita"/>
          <w:rFonts w:ascii="Calibri" w:hAnsi="Calibri"/>
          <w:b w:val="0"/>
          <w:lang w:val="en-US"/>
        </w:rPr>
        <w:t xml:space="preserve"> </w:t>
      </w:r>
      <w:proofErr w:type="spellStart"/>
      <w:r w:rsidRPr="004F30BD">
        <w:rPr>
          <w:rStyle w:val="Textoennegrita"/>
          <w:rFonts w:ascii="Calibri" w:hAnsi="Calibri"/>
          <w:b w:val="0"/>
          <w:lang w:val="en-US"/>
        </w:rPr>
        <w:t>universitet</w:t>
      </w:r>
      <w:proofErr w:type="spellEnd"/>
      <w:r w:rsidRPr="004F30BD">
        <w:rPr>
          <w:rStyle w:val="Textoennegrita"/>
          <w:rFonts w:ascii="Calibri" w:hAnsi="Calibri"/>
          <w:b w:val="0"/>
          <w:lang w:val="en-US"/>
        </w:rPr>
        <w:t xml:space="preserve">, </w:t>
      </w:r>
      <w:proofErr w:type="spellStart"/>
      <w:r w:rsidRPr="004F30BD">
        <w:rPr>
          <w:rStyle w:val="Textoennegrita"/>
          <w:rFonts w:ascii="Calibri" w:hAnsi="Calibri"/>
          <w:b w:val="0"/>
          <w:lang w:val="en-US"/>
        </w:rPr>
        <w:t>Lunds</w:t>
      </w:r>
      <w:proofErr w:type="spellEnd"/>
      <w:r w:rsidRPr="004F30BD">
        <w:rPr>
          <w:rStyle w:val="Textoennegrita"/>
          <w:rFonts w:ascii="Calibri" w:hAnsi="Calibri"/>
          <w:b w:val="0"/>
          <w:lang w:val="en-US"/>
        </w:rPr>
        <w:t xml:space="preserve"> </w:t>
      </w:r>
      <w:proofErr w:type="spellStart"/>
      <w:r w:rsidRPr="004F30BD">
        <w:rPr>
          <w:rStyle w:val="Textoennegrita"/>
          <w:rFonts w:ascii="Calibri" w:hAnsi="Calibri"/>
          <w:b w:val="0"/>
          <w:lang w:val="en-US"/>
        </w:rPr>
        <w:t>Tekniska</w:t>
      </w:r>
      <w:proofErr w:type="spellEnd"/>
      <w:r w:rsidRPr="004F30BD">
        <w:rPr>
          <w:rStyle w:val="Textoennegrita"/>
          <w:rFonts w:ascii="Calibri" w:hAnsi="Calibri"/>
          <w:b w:val="0"/>
          <w:lang w:val="en-US"/>
        </w:rPr>
        <w:t xml:space="preserve"> </w:t>
      </w:r>
      <w:proofErr w:type="spellStart"/>
      <w:r w:rsidRPr="004F30BD">
        <w:rPr>
          <w:rStyle w:val="Textoennegrita"/>
          <w:rFonts w:ascii="Calibri" w:hAnsi="Calibri"/>
          <w:b w:val="0"/>
          <w:lang w:val="en-US"/>
        </w:rPr>
        <w:t>Högskola</w:t>
      </w:r>
      <w:proofErr w:type="spellEnd"/>
    </w:p>
    <w:p w:rsidR="004F30BD" w:rsidRPr="004F30BD" w:rsidRDefault="004F30BD" w:rsidP="008E049D">
      <w:pPr>
        <w:spacing w:after="0"/>
        <w:jc w:val="both"/>
        <w:rPr>
          <w:rStyle w:val="Textoennegrita"/>
          <w:rFonts w:ascii="Calibri" w:hAnsi="Calibri"/>
          <w:b w:val="0"/>
          <w:lang w:val="en-US"/>
        </w:rPr>
      </w:pPr>
    </w:p>
    <w:p w:rsidR="004F30BD" w:rsidRDefault="004F30BD" w:rsidP="008E049D">
      <w:pPr>
        <w:spacing w:after="0"/>
        <w:jc w:val="both"/>
        <w:rPr>
          <w:rStyle w:val="Textoennegrita"/>
          <w:rFonts w:ascii="Calibri" w:hAnsi="Calibri"/>
          <w:b w:val="0"/>
          <w:lang w:val="es-ES"/>
        </w:rPr>
      </w:pPr>
      <w:r w:rsidRPr="001E253F">
        <w:rPr>
          <w:rStyle w:val="Textoennegrita"/>
          <w:rFonts w:ascii="Calibri" w:hAnsi="Calibri"/>
          <w:b w:val="0"/>
          <w:lang w:val="es-ES"/>
        </w:rPr>
        <w:t>INGLATERRA</w:t>
      </w:r>
      <w:r w:rsidRPr="001E253F">
        <w:rPr>
          <w:rStyle w:val="Textoennegrita"/>
          <w:rFonts w:ascii="Calibri" w:hAnsi="Calibri"/>
          <w:b w:val="0"/>
          <w:lang w:val="es-ES"/>
        </w:rPr>
        <w:t xml:space="preserve"> </w:t>
      </w:r>
    </w:p>
    <w:p w:rsidR="008E049D" w:rsidRPr="001E253F" w:rsidRDefault="008E049D" w:rsidP="008E049D">
      <w:pPr>
        <w:spacing w:after="0"/>
        <w:jc w:val="both"/>
        <w:rPr>
          <w:rStyle w:val="Textoennegrita"/>
          <w:rFonts w:ascii="Calibri" w:hAnsi="Calibri"/>
          <w:b w:val="0"/>
          <w:lang w:val="es-ES"/>
        </w:rPr>
      </w:pPr>
      <w:proofErr w:type="spellStart"/>
      <w:r w:rsidRPr="001E253F">
        <w:rPr>
          <w:rStyle w:val="Textoennegrita"/>
          <w:rFonts w:ascii="Calibri" w:hAnsi="Calibri"/>
          <w:b w:val="0"/>
          <w:lang w:val="es-ES"/>
        </w:rPr>
        <w:t>University</w:t>
      </w:r>
      <w:proofErr w:type="spellEnd"/>
      <w:r w:rsidRPr="001E253F">
        <w:rPr>
          <w:rStyle w:val="Textoennegrita"/>
          <w:rFonts w:ascii="Calibri" w:hAnsi="Calibri"/>
          <w:b w:val="0"/>
          <w:lang w:val="es-ES"/>
        </w:rPr>
        <w:t xml:space="preserve"> of Bath</w:t>
      </w:r>
    </w:p>
    <w:p w:rsidR="008E049D" w:rsidRPr="0025671F" w:rsidRDefault="008E049D" w:rsidP="00B46C12">
      <w:pPr>
        <w:spacing w:after="0"/>
        <w:jc w:val="both"/>
        <w:rPr>
          <w:rStyle w:val="Textoennegrita"/>
          <w:rFonts w:ascii="Calibri" w:hAnsi="Calibri"/>
        </w:rPr>
      </w:pPr>
    </w:p>
    <w:p w:rsidR="002C6489" w:rsidRDefault="002C6489" w:rsidP="0025671F">
      <w:pPr>
        <w:spacing w:after="0"/>
        <w:jc w:val="both"/>
      </w:pPr>
    </w:p>
    <w:p w:rsidR="0025671F" w:rsidRDefault="00AE7D65" w:rsidP="0025671F">
      <w:pPr>
        <w:spacing w:after="0"/>
        <w:jc w:val="both"/>
        <w:rPr>
          <w:b/>
        </w:rPr>
      </w:pPr>
      <w:r>
        <w:rPr>
          <w:b/>
        </w:rPr>
        <w:t>Universidades de América Latina</w:t>
      </w:r>
      <w:r w:rsidR="002C6489">
        <w:rPr>
          <w:b/>
        </w:rPr>
        <w:t xml:space="preserve"> y el Caribe</w:t>
      </w:r>
    </w:p>
    <w:p w:rsidR="002C6489" w:rsidRPr="0025671F" w:rsidRDefault="002C6489" w:rsidP="0025671F">
      <w:pPr>
        <w:spacing w:after="0"/>
        <w:jc w:val="both"/>
        <w:rPr>
          <w:b/>
        </w:rPr>
      </w:pPr>
    </w:p>
    <w:p w:rsidR="004F30BD" w:rsidRDefault="004F30BD" w:rsidP="0025671F">
      <w:pPr>
        <w:spacing w:after="0"/>
        <w:jc w:val="both"/>
      </w:pPr>
      <w:r>
        <w:t>ARGENTINA</w:t>
      </w:r>
    </w:p>
    <w:p w:rsidR="0025671F" w:rsidRDefault="002C6489" w:rsidP="0025671F">
      <w:pPr>
        <w:spacing w:after="0"/>
        <w:jc w:val="both"/>
      </w:pPr>
      <w:r w:rsidRPr="002C6489">
        <w:t>Instituto Tecnológico de Buenos Aires</w:t>
      </w:r>
    </w:p>
    <w:p w:rsidR="004F30BD" w:rsidRDefault="004F30BD" w:rsidP="002C6489">
      <w:pPr>
        <w:spacing w:after="0"/>
        <w:jc w:val="both"/>
      </w:pPr>
    </w:p>
    <w:p w:rsidR="004F30BD" w:rsidRDefault="004F30BD" w:rsidP="002C6489">
      <w:pPr>
        <w:spacing w:after="0"/>
        <w:jc w:val="both"/>
      </w:pPr>
      <w:r>
        <w:t xml:space="preserve">BRASIL </w:t>
      </w:r>
    </w:p>
    <w:p w:rsidR="004F30BD" w:rsidRDefault="002C6489" w:rsidP="002C6489">
      <w:pPr>
        <w:spacing w:after="0"/>
        <w:jc w:val="both"/>
      </w:pPr>
      <w:proofErr w:type="spellStart"/>
      <w:r>
        <w:t>Universidade</w:t>
      </w:r>
      <w:proofErr w:type="spellEnd"/>
      <w:r>
        <w:t xml:space="preserve"> de São Paulo</w:t>
      </w:r>
    </w:p>
    <w:p w:rsidR="002C6489" w:rsidRDefault="002C6489" w:rsidP="002C6489">
      <w:pPr>
        <w:spacing w:after="0"/>
        <w:jc w:val="both"/>
      </w:pPr>
      <w:proofErr w:type="spellStart"/>
      <w:r>
        <w:t>Universidade</w:t>
      </w:r>
      <w:proofErr w:type="spellEnd"/>
      <w:r>
        <w:t xml:space="preserve"> Estadual de </w:t>
      </w:r>
      <w:proofErr w:type="spellStart"/>
      <w:r>
        <w:t>Campinas</w:t>
      </w:r>
      <w:proofErr w:type="spellEnd"/>
    </w:p>
    <w:p w:rsidR="002C6489" w:rsidRDefault="002C6489" w:rsidP="002C6489">
      <w:pPr>
        <w:spacing w:after="0"/>
        <w:jc w:val="both"/>
      </w:pPr>
      <w:proofErr w:type="spellStart"/>
      <w:r>
        <w:t>Universidade</w:t>
      </w:r>
      <w:proofErr w:type="spellEnd"/>
      <w:r>
        <w:t xml:space="preserve"> Estadual Paulista</w:t>
      </w:r>
    </w:p>
    <w:p w:rsidR="002C6489" w:rsidRDefault="002C6489" w:rsidP="002C6489">
      <w:pPr>
        <w:spacing w:after="0"/>
        <w:jc w:val="both"/>
      </w:pPr>
      <w:proofErr w:type="spellStart"/>
      <w:r>
        <w:t>Universidade</w:t>
      </w:r>
      <w:proofErr w:type="spellEnd"/>
      <w:r>
        <w:t xml:space="preserve"> Federal do Rio de Janeiro</w:t>
      </w:r>
    </w:p>
    <w:p w:rsidR="004F30BD" w:rsidRDefault="004F30BD" w:rsidP="002C6489">
      <w:pPr>
        <w:spacing w:after="0"/>
        <w:jc w:val="both"/>
      </w:pPr>
    </w:p>
    <w:p w:rsidR="004F30BD" w:rsidRDefault="004F30BD" w:rsidP="002C6489">
      <w:pPr>
        <w:spacing w:after="0"/>
        <w:jc w:val="both"/>
      </w:pPr>
      <w:r>
        <w:t>CHILE</w:t>
      </w:r>
    </w:p>
    <w:p w:rsidR="004F30BD" w:rsidRDefault="002C6489" w:rsidP="002C6489">
      <w:pPr>
        <w:spacing w:after="0"/>
        <w:jc w:val="both"/>
      </w:pPr>
      <w:r>
        <w:t>Pontificia Universidad Católica de Chile</w:t>
      </w:r>
    </w:p>
    <w:p w:rsidR="002C6489" w:rsidRDefault="004F30BD" w:rsidP="002C6489">
      <w:pPr>
        <w:spacing w:after="0"/>
        <w:jc w:val="both"/>
      </w:pPr>
      <w:r>
        <w:t>Universidad de Chile</w:t>
      </w:r>
    </w:p>
    <w:p w:rsidR="004F30BD" w:rsidRDefault="002C6489" w:rsidP="002C6489">
      <w:pPr>
        <w:spacing w:after="0"/>
        <w:jc w:val="both"/>
      </w:pPr>
      <w:r>
        <w:t>Universidad Técnica Federico Santa María</w:t>
      </w:r>
    </w:p>
    <w:p w:rsidR="004F30BD" w:rsidRDefault="004F30BD" w:rsidP="002C6489">
      <w:pPr>
        <w:spacing w:after="0"/>
        <w:jc w:val="both"/>
      </w:pPr>
    </w:p>
    <w:p w:rsidR="004F30BD" w:rsidRDefault="004F30BD" w:rsidP="002C6489">
      <w:pPr>
        <w:spacing w:after="0"/>
        <w:jc w:val="both"/>
      </w:pPr>
      <w:r>
        <w:t>COLOMBIA</w:t>
      </w:r>
    </w:p>
    <w:p w:rsidR="002C6489" w:rsidRDefault="002C6489" w:rsidP="002C6489">
      <w:pPr>
        <w:spacing w:after="0"/>
        <w:jc w:val="both"/>
      </w:pPr>
      <w:r>
        <w:t>Pontificia Universidad Javeriana</w:t>
      </w:r>
    </w:p>
    <w:p w:rsidR="002C6489" w:rsidRDefault="002C6489" w:rsidP="002C6489">
      <w:pPr>
        <w:spacing w:after="0"/>
        <w:jc w:val="both"/>
      </w:pPr>
      <w:r>
        <w:t>Universidad de los Andes</w:t>
      </w:r>
    </w:p>
    <w:p w:rsidR="004F30BD" w:rsidRDefault="004F30BD" w:rsidP="002C6489">
      <w:pPr>
        <w:spacing w:after="0"/>
        <w:jc w:val="both"/>
      </w:pPr>
    </w:p>
    <w:p w:rsidR="004F30BD" w:rsidRDefault="004F30BD" w:rsidP="002C6489">
      <w:pPr>
        <w:spacing w:after="0"/>
        <w:jc w:val="both"/>
      </w:pPr>
      <w:r>
        <w:t>REPÚBLICA DOMINICANA</w:t>
      </w:r>
    </w:p>
    <w:p w:rsidR="002C6489" w:rsidRDefault="002C6489" w:rsidP="002C6489">
      <w:pPr>
        <w:spacing w:after="0"/>
        <w:jc w:val="both"/>
      </w:pPr>
      <w:r>
        <w:t>Pontificia Univer</w:t>
      </w:r>
      <w:r w:rsidR="004F30BD">
        <w:t>sidad Católica Madre y Maestra</w:t>
      </w:r>
    </w:p>
    <w:p w:rsidR="004F30BD" w:rsidRDefault="004F30BD" w:rsidP="002C6489">
      <w:pPr>
        <w:spacing w:after="0"/>
        <w:jc w:val="both"/>
      </w:pPr>
    </w:p>
    <w:p w:rsidR="004F30BD" w:rsidRDefault="004F30BD" w:rsidP="002C6489">
      <w:pPr>
        <w:spacing w:after="0"/>
        <w:jc w:val="both"/>
      </w:pPr>
      <w:r>
        <w:lastRenderedPageBreak/>
        <w:t>MÉXICO</w:t>
      </w:r>
      <w:r>
        <w:t xml:space="preserve"> </w:t>
      </w:r>
    </w:p>
    <w:p w:rsidR="002C6489" w:rsidRDefault="002C6489" w:rsidP="002C6489">
      <w:pPr>
        <w:spacing w:after="0"/>
        <w:jc w:val="both"/>
      </w:pPr>
      <w:r>
        <w:t>Instituto Politécnico Nacional</w:t>
      </w:r>
    </w:p>
    <w:p w:rsidR="004F30BD" w:rsidRDefault="002C6489" w:rsidP="002C6489">
      <w:pPr>
        <w:spacing w:after="0"/>
        <w:jc w:val="both"/>
      </w:pPr>
      <w:r>
        <w:t>Universidad Nacional Autónoma de México</w:t>
      </w:r>
    </w:p>
    <w:p w:rsidR="004F30BD" w:rsidRDefault="004F30BD" w:rsidP="002C6489">
      <w:pPr>
        <w:spacing w:after="0"/>
        <w:jc w:val="both"/>
      </w:pPr>
    </w:p>
    <w:p w:rsidR="004F30BD" w:rsidRDefault="004F30BD" w:rsidP="002C6489">
      <w:pPr>
        <w:spacing w:after="0"/>
        <w:jc w:val="both"/>
      </w:pPr>
      <w:r>
        <w:t>PERÚ</w:t>
      </w:r>
    </w:p>
    <w:p w:rsidR="002C6489" w:rsidRDefault="002C6489" w:rsidP="002C6489">
      <w:pPr>
        <w:spacing w:after="0"/>
        <w:jc w:val="both"/>
      </w:pPr>
      <w:r>
        <w:t>Pontificia Universidad Católica del Perú</w:t>
      </w:r>
    </w:p>
    <w:p w:rsidR="004F30BD" w:rsidRDefault="004F30BD" w:rsidP="002C6489">
      <w:pPr>
        <w:spacing w:after="0"/>
        <w:jc w:val="both"/>
      </w:pPr>
    </w:p>
    <w:p w:rsidR="004F30BD" w:rsidRDefault="004F30BD" w:rsidP="002C6489">
      <w:pPr>
        <w:spacing w:after="0"/>
        <w:jc w:val="both"/>
      </w:pPr>
      <w:r>
        <w:t>VENEZUELA</w:t>
      </w:r>
    </w:p>
    <w:p w:rsidR="002C6489" w:rsidRDefault="002C6489" w:rsidP="002C6489">
      <w:pPr>
        <w:spacing w:after="0"/>
        <w:jc w:val="both"/>
      </w:pPr>
      <w:r>
        <w:t>Universidad Simón Bolívar</w:t>
      </w:r>
    </w:p>
    <w:p w:rsidR="002C6489" w:rsidRPr="002C6489" w:rsidRDefault="002C6489" w:rsidP="002C6489">
      <w:pPr>
        <w:pStyle w:val="Descripcin"/>
        <w:widowControl w:val="0"/>
        <w:rPr>
          <w:rFonts w:asciiTheme="minorHAnsi" w:hAnsiTheme="minorHAnsi" w:cstheme="minorHAnsi"/>
          <w:i w:val="0"/>
          <w:color w:val="000000"/>
          <w:sz w:val="22"/>
          <w:szCs w:val="22"/>
          <w14:ligatures w14:val="none"/>
        </w:rPr>
      </w:pPr>
    </w:p>
    <w:p w:rsidR="0025671F" w:rsidRPr="001E253F" w:rsidRDefault="002C6489" w:rsidP="001E253F">
      <w:pPr>
        <w:widowControl w:val="0"/>
        <w:rPr>
          <w:rFonts w:cstheme="minorHAnsi"/>
          <w:b/>
          <w:bCs/>
          <w:color w:val="000000"/>
          <w:lang w:val="es-ES"/>
        </w:rPr>
      </w:pPr>
      <w:r w:rsidRPr="002C6489">
        <w:rPr>
          <w:rFonts w:cstheme="minorHAnsi"/>
          <w:color w:val="000000"/>
          <w:lang w:val="es-ES"/>
        </w:rPr>
        <w:t xml:space="preserve"> </w:t>
      </w:r>
    </w:p>
    <w:sectPr w:rsidR="0025671F" w:rsidRPr="001E253F" w:rsidSect="002C6489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72100"/>
    <w:multiLevelType w:val="hybridMultilevel"/>
    <w:tmpl w:val="55E8F53C"/>
    <w:lvl w:ilvl="0" w:tplc="B56C732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8599D"/>
    <w:multiLevelType w:val="hybridMultilevel"/>
    <w:tmpl w:val="22043AC2"/>
    <w:lvl w:ilvl="0" w:tplc="92543E0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90976"/>
    <w:multiLevelType w:val="hybridMultilevel"/>
    <w:tmpl w:val="0D248D94"/>
    <w:lvl w:ilvl="0" w:tplc="B56C732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25034"/>
    <w:multiLevelType w:val="hybridMultilevel"/>
    <w:tmpl w:val="637CE2CA"/>
    <w:lvl w:ilvl="0" w:tplc="B56C732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F2AE4"/>
    <w:multiLevelType w:val="hybridMultilevel"/>
    <w:tmpl w:val="2B04892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632BF"/>
    <w:multiLevelType w:val="multilevel"/>
    <w:tmpl w:val="FD4C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A34D56"/>
    <w:multiLevelType w:val="multilevel"/>
    <w:tmpl w:val="543A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517FF6"/>
    <w:multiLevelType w:val="multilevel"/>
    <w:tmpl w:val="BCFC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5615D3"/>
    <w:multiLevelType w:val="hybridMultilevel"/>
    <w:tmpl w:val="DB7A69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62AF8"/>
    <w:multiLevelType w:val="multilevel"/>
    <w:tmpl w:val="6794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04554B"/>
    <w:multiLevelType w:val="multilevel"/>
    <w:tmpl w:val="B486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EE6E8B"/>
    <w:multiLevelType w:val="hybridMultilevel"/>
    <w:tmpl w:val="1A464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F68FB"/>
    <w:multiLevelType w:val="multilevel"/>
    <w:tmpl w:val="402C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F5254E"/>
    <w:multiLevelType w:val="multilevel"/>
    <w:tmpl w:val="95BC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E2744F"/>
    <w:multiLevelType w:val="multilevel"/>
    <w:tmpl w:val="7F00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5253D8"/>
    <w:multiLevelType w:val="multilevel"/>
    <w:tmpl w:val="9D3E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FC71D5"/>
    <w:multiLevelType w:val="multilevel"/>
    <w:tmpl w:val="74E0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557CF5"/>
    <w:multiLevelType w:val="hybridMultilevel"/>
    <w:tmpl w:val="456244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30B2A"/>
    <w:multiLevelType w:val="hybridMultilevel"/>
    <w:tmpl w:val="DF5EAA9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167FE5"/>
    <w:multiLevelType w:val="multilevel"/>
    <w:tmpl w:val="868A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6538D3"/>
    <w:multiLevelType w:val="hybridMultilevel"/>
    <w:tmpl w:val="83E45980"/>
    <w:lvl w:ilvl="0" w:tplc="B56C732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395A3D"/>
    <w:multiLevelType w:val="multilevel"/>
    <w:tmpl w:val="4B56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250007"/>
    <w:multiLevelType w:val="hybridMultilevel"/>
    <w:tmpl w:val="E7E4B88C"/>
    <w:lvl w:ilvl="0" w:tplc="B56C732E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BB0EB8"/>
    <w:multiLevelType w:val="hybridMultilevel"/>
    <w:tmpl w:val="BB9CC576"/>
    <w:lvl w:ilvl="0" w:tplc="B56C732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13"/>
  </w:num>
  <w:num w:numId="7">
    <w:abstractNumId w:val="19"/>
  </w:num>
  <w:num w:numId="8">
    <w:abstractNumId w:val="10"/>
  </w:num>
  <w:num w:numId="9">
    <w:abstractNumId w:val="12"/>
  </w:num>
  <w:num w:numId="10">
    <w:abstractNumId w:val="14"/>
  </w:num>
  <w:num w:numId="11">
    <w:abstractNumId w:val="6"/>
  </w:num>
  <w:num w:numId="12">
    <w:abstractNumId w:val="16"/>
  </w:num>
  <w:num w:numId="13">
    <w:abstractNumId w:val="21"/>
  </w:num>
  <w:num w:numId="14">
    <w:abstractNumId w:val="15"/>
  </w:num>
  <w:num w:numId="15">
    <w:abstractNumId w:val="7"/>
  </w:num>
  <w:num w:numId="16">
    <w:abstractNumId w:val="11"/>
  </w:num>
  <w:num w:numId="17">
    <w:abstractNumId w:val="1"/>
  </w:num>
  <w:num w:numId="18">
    <w:abstractNumId w:val="17"/>
  </w:num>
  <w:num w:numId="19">
    <w:abstractNumId w:val="2"/>
  </w:num>
  <w:num w:numId="20">
    <w:abstractNumId w:val="0"/>
  </w:num>
  <w:num w:numId="21">
    <w:abstractNumId w:val="23"/>
  </w:num>
  <w:num w:numId="22">
    <w:abstractNumId w:val="20"/>
  </w:num>
  <w:num w:numId="23">
    <w:abstractNumId w:val="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0D"/>
    <w:rsid w:val="00062D27"/>
    <w:rsid w:val="000B19B5"/>
    <w:rsid w:val="000E1883"/>
    <w:rsid w:val="00140A52"/>
    <w:rsid w:val="001A3DD5"/>
    <w:rsid w:val="001E253F"/>
    <w:rsid w:val="0025671F"/>
    <w:rsid w:val="002A3D04"/>
    <w:rsid w:val="002C6489"/>
    <w:rsid w:val="003F44B6"/>
    <w:rsid w:val="00483D87"/>
    <w:rsid w:val="004B0FF0"/>
    <w:rsid w:val="004C12F4"/>
    <w:rsid w:val="004C1AE1"/>
    <w:rsid w:val="004C541D"/>
    <w:rsid w:val="004E783F"/>
    <w:rsid w:val="004F30BD"/>
    <w:rsid w:val="0055480D"/>
    <w:rsid w:val="005777B6"/>
    <w:rsid w:val="005C5BD9"/>
    <w:rsid w:val="007758D9"/>
    <w:rsid w:val="007B2E05"/>
    <w:rsid w:val="007B5B41"/>
    <w:rsid w:val="008E049D"/>
    <w:rsid w:val="009F1826"/>
    <w:rsid w:val="00AD5274"/>
    <w:rsid w:val="00AE7D65"/>
    <w:rsid w:val="00B46C12"/>
    <w:rsid w:val="00BC3D60"/>
    <w:rsid w:val="00BE46A1"/>
    <w:rsid w:val="00C67B62"/>
    <w:rsid w:val="00D66528"/>
    <w:rsid w:val="00D7055C"/>
    <w:rsid w:val="00DA7C8D"/>
    <w:rsid w:val="00DB6717"/>
    <w:rsid w:val="00E0534F"/>
    <w:rsid w:val="00F823BE"/>
    <w:rsid w:val="00FE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4F86D-90F1-4F6C-8602-7EEB1AE2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8E04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7B6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B2E05"/>
    <w:rPr>
      <w:b/>
      <w:bCs/>
    </w:rPr>
  </w:style>
  <w:style w:type="paragraph" w:styleId="Descripcin">
    <w:name w:val="caption"/>
    <w:basedOn w:val="Normal"/>
    <w:uiPriority w:val="35"/>
    <w:qFormat/>
    <w:rsid w:val="002C6489"/>
    <w:pPr>
      <w:spacing w:after="0" w:line="264" w:lineRule="auto"/>
    </w:pPr>
    <w:rPr>
      <w:rFonts w:ascii="Cambria" w:eastAsia="Times New Roman" w:hAnsi="Cambria" w:cs="Times New Roman"/>
      <w:i/>
      <w:iCs/>
      <w:color w:val="006699"/>
      <w:kern w:val="28"/>
      <w:sz w:val="17"/>
      <w:szCs w:val="17"/>
      <w:lang w:eastAsia="es-PA"/>
      <w14:ligatures w14:val="standard"/>
      <w14:cntxtAlts/>
    </w:rPr>
  </w:style>
  <w:style w:type="paragraph" w:customStyle="1" w:styleId="unknownstyle">
    <w:name w:val="unknown style"/>
    <w:rsid w:val="002C6489"/>
    <w:pPr>
      <w:spacing w:after="120" w:line="240" w:lineRule="auto"/>
    </w:pPr>
    <w:rPr>
      <w:rFonts w:ascii="Cambria" w:eastAsia="Times New Roman" w:hAnsi="Cambria" w:cs="Times New Roman"/>
      <w:color w:val="006699"/>
      <w:kern w:val="28"/>
      <w:sz w:val="16"/>
      <w:szCs w:val="16"/>
      <w:lang w:eastAsia="es-PA"/>
      <w14:ligatures w14:val="standard"/>
      <w14:cntxtAlts/>
    </w:rPr>
  </w:style>
  <w:style w:type="paragraph" w:customStyle="1" w:styleId="unknownstyle1">
    <w:name w:val="unknown style1"/>
    <w:rsid w:val="002C6489"/>
    <w:pPr>
      <w:spacing w:after="0" w:line="264" w:lineRule="auto"/>
    </w:pPr>
    <w:rPr>
      <w:rFonts w:ascii="Cambria" w:eastAsia="Times New Roman" w:hAnsi="Cambria" w:cs="Times New Roman"/>
      <w:color w:val="006699"/>
      <w:kern w:val="28"/>
      <w:sz w:val="14"/>
      <w:szCs w:val="14"/>
      <w:lang w:eastAsia="es-PA"/>
      <w14:ligatures w14:val="standard"/>
      <w14:cntxtAlts/>
    </w:rPr>
  </w:style>
  <w:style w:type="character" w:customStyle="1" w:styleId="Ttulo4Car">
    <w:name w:val="Título 4 Car"/>
    <w:basedOn w:val="Fuentedeprrafopredeter"/>
    <w:link w:val="Ttulo4"/>
    <w:uiPriority w:val="9"/>
    <w:rsid w:val="008E049D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E049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1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galhaesnetwork.org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759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SATURNO</dc:creator>
  <cp:keywords/>
  <dc:description/>
  <cp:lastModifiedBy>MONICA SATURNO</cp:lastModifiedBy>
  <cp:revision>4</cp:revision>
  <cp:lastPrinted>2015-08-20T16:32:00Z</cp:lastPrinted>
  <dcterms:created xsi:type="dcterms:W3CDTF">2015-08-21T16:26:00Z</dcterms:created>
  <dcterms:modified xsi:type="dcterms:W3CDTF">2015-08-21T18:42:00Z</dcterms:modified>
</cp:coreProperties>
</file>