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EA" w:rsidRDefault="005C4712" w:rsidP="009A1580">
      <w:pPr>
        <w:jc w:val="center"/>
        <w:rPr>
          <w:rFonts w:ascii="Times New Roman" w:hAnsi="Times New Roman" w:cs="Times New Roman"/>
          <w:b/>
          <w:sz w:val="24"/>
          <w:szCs w:val="24"/>
          <w:u w:val="single"/>
        </w:rPr>
      </w:pPr>
      <w:r w:rsidRPr="005C4712">
        <w:rPr>
          <w:rFonts w:ascii="Times New Roman" w:hAnsi="Times New Roman" w:cs="Times New Roman"/>
          <w:b/>
          <w:sz w:val="24"/>
          <w:szCs w:val="24"/>
          <w:u w:val="single"/>
        </w:rPr>
        <w:t>CUADRO DE OFERTAS PAME</w:t>
      </w:r>
    </w:p>
    <w:p w:rsidR="005C4712" w:rsidRPr="005C4712" w:rsidRDefault="005C4712" w:rsidP="009A1580">
      <w:pPr>
        <w:jc w:val="center"/>
        <w:rPr>
          <w:rFonts w:ascii="Times New Roman" w:hAnsi="Times New Roman" w:cs="Times New Roman"/>
          <w:b/>
          <w:sz w:val="24"/>
          <w:szCs w:val="24"/>
          <w:u w:val="single"/>
        </w:rPr>
      </w:pPr>
    </w:p>
    <w:p w:rsidR="005434EA" w:rsidRDefault="005434EA" w:rsidP="005434EA">
      <w:pPr>
        <w:rPr>
          <w:rFonts w:ascii="Times New Roman" w:hAnsi="Times New Roman" w:cs="Times New Roman"/>
          <w:b/>
          <w:color w:val="FF0000"/>
          <w:sz w:val="24"/>
          <w:szCs w:val="24"/>
        </w:rPr>
      </w:pPr>
      <w:r>
        <w:rPr>
          <w:rFonts w:ascii="Times New Roman" w:hAnsi="Times New Roman" w:cs="Times New Roman"/>
          <w:b/>
          <w:color w:val="FF0000"/>
          <w:sz w:val="24"/>
          <w:szCs w:val="24"/>
        </w:rPr>
        <w:t>** *</w:t>
      </w:r>
      <w:r w:rsidRPr="005434EA">
        <w:rPr>
          <w:rFonts w:ascii="Times New Roman" w:hAnsi="Times New Roman" w:cs="Times New Roman"/>
          <w:b/>
          <w:color w:val="FF0000"/>
          <w:sz w:val="24"/>
          <w:szCs w:val="24"/>
        </w:rPr>
        <w:t>Por problemas que hemos tenido con nuestra página web, el anuncio para el programa PAME fue borrado sin nuestro conocimiento. En este documento podrás encontrar el cuadro de ofertas de las diferentes universidades participantes del programa. El costo total del semestre, las carreras ofrecidas y el link a su respectivo plan de estudios.</w:t>
      </w:r>
    </w:p>
    <w:p w:rsidR="005C4712" w:rsidRPr="005434EA" w:rsidRDefault="005C4712" w:rsidP="005434EA">
      <w:pPr>
        <w:rPr>
          <w:rFonts w:ascii="Times New Roman" w:hAnsi="Times New Roman" w:cs="Times New Roman"/>
          <w:b/>
          <w:color w:val="FF0000"/>
          <w:sz w:val="24"/>
          <w:szCs w:val="24"/>
        </w:rPr>
      </w:pPr>
    </w:p>
    <w:p w:rsidR="005434EA" w:rsidRPr="005434EA" w:rsidRDefault="005434EA" w:rsidP="005434EA">
      <w:pPr>
        <w:rPr>
          <w:rFonts w:ascii="Times New Roman" w:hAnsi="Times New Roman" w:cs="Times New Roman"/>
          <w:b/>
          <w:bCs/>
          <w:sz w:val="24"/>
          <w:szCs w:val="24"/>
        </w:rPr>
      </w:pPr>
      <w:r w:rsidRPr="005434EA">
        <w:rPr>
          <w:rFonts w:ascii="Times New Roman" w:hAnsi="Times New Roman" w:cs="Times New Roman"/>
          <w:b/>
          <w:bCs/>
          <w:sz w:val="24"/>
          <w:szCs w:val="24"/>
        </w:rPr>
        <w:t>¿Qué es el PAME?</w:t>
      </w:r>
    </w:p>
    <w:p w:rsidR="005434EA" w:rsidRPr="005434EA" w:rsidRDefault="005434EA" w:rsidP="005434EA">
      <w:pPr>
        <w:rPr>
          <w:rFonts w:ascii="Times New Roman" w:hAnsi="Times New Roman" w:cs="Times New Roman"/>
          <w:sz w:val="24"/>
          <w:szCs w:val="24"/>
        </w:rPr>
      </w:pPr>
      <w:r w:rsidRPr="005434EA">
        <w:rPr>
          <w:rFonts w:ascii="Times New Roman" w:hAnsi="Times New Roman" w:cs="Times New Roman"/>
          <w:sz w:val="24"/>
          <w:szCs w:val="24"/>
        </w:rPr>
        <w:t>Es un programa organizado por la Unión de Universidades de América Latina y el Caribe (UDUAL) que tiene como objetivo principal promover la internacionalización e integración entre las universidades.</w:t>
      </w:r>
    </w:p>
    <w:p w:rsidR="005434EA" w:rsidRPr="005434EA" w:rsidRDefault="005434EA" w:rsidP="005434EA">
      <w:pPr>
        <w:rPr>
          <w:rFonts w:ascii="Times New Roman" w:hAnsi="Times New Roman" w:cs="Times New Roman"/>
          <w:sz w:val="24"/>
          <w:szCs w:val="24"/>
        </w:rPr>
      </w:pPr>
      <w:r w:rsidRPr="005434EA">
        <w:rPr>
          <w:rFonts w:ascii="Times New Roman" w:hAnsi="Times New Roman" w:cs="Times New Roman"/>
          <w:sz w:val="24"/>
          <w:szCs w:val="24"/>
        </w:rPr>
        <w:t>Para la convocatoria de 2017-2018, el programa ofrece la oportunidad a los estudiantes de la UTP de hacer un intercambio durante el segundo semestre del 2017 en una de las universidades participantes.</w:t>
      </w:r>
    </w:p>
    <w:p w:rsidR="005434EA" w:rsidRPr="005434EA" w:rsidRDefault="005434EA" w:rsidP="005434EA">
      <w:pPr>
        <w:rPr>
          <w:rFonts w:ascii="Times New Roman" w:hAnsi="Times New Roman" w:cs="Times New Roman"/>
          <w:sz w:val="24"/>
          <w:szCs w:val="24"/>
        </w:rPr>
      </w:pPr>
      <w:r w:rsidRPr="005434EA">
        <w:rPr>
          <w:rFonts w:ascii="Times New Roman" w:hAnsi="Times New Roman" w:cs="Times New Roman"/>
          <w:b/>
          <w:bCs/>
          <w:sz w:val="24"/>
          <w:szCs w:val="24"/>
        </w:rPr>
        <w:t>Fecha límite de aplicación:</w:t>
      </w:r>
      <w:r w:rsidRPr="005434EA">
        <w:rPr>
          <w:rFonts w:ascii="Times New Roman" w:hAnsi="Times New Roman" w:cs="Times New Roman"/>
          <w:sz w:val="24"/>
          <w:szCs w:val="24"/>
        </w:rPr>
        <w:t> 11 de noviembre del 2016</w:t>
      </w:r>
    </w:p>
    <w:p w:rsidR="005434EA" w:rsidRPr="005434EA" w:rsidRDefault="005434EA" w:rsidP="005434EA">
      <w:pPr>
        <w:rPr>
          <w:rFonts w:ascii="Times New Roman" w:hAnsi="Times New Roman" w:cs="Times New Roman"/>
          <w:b/>
          <w:bCs/>
          <w:sz w:val="24"/>
          <w:szCs w:val="24"/>
        </w:rPr>
      </w:pPr>
      <w:r w:rsidRPr="005434EA">
        <w:rPr>
          <w:rFonts w:ascii="Times New Roman" w:hAnsi="Times New Roman" w:cs="Times New Roman"/>
          <w:b/>
          <w:bCs/>
          <w:sz w:val="24"/>
          <w:szCs w:val="24"/>
        </w:rPr>
        <w:t>Requisitos</w:t>
      </w:r>
    </w:p>
    <w:p w:rsidR="005434EA" w:rsidRPr="005434EA" w:rsidRDefault="005434EA" w:rsidP="005434EA">
      <w:pPr>
        <w:numPr>
          <w:ilvl w:val="0"/>
          <w:numId w:val="1"/>
        </w:numPr>
        <w:rPr>
          <w:rFonts w:ascii="Times New Roman" w:hAnsi="Times New Roman" w:cs="Times New Roman"/>
          <w:sz w:val="24"/>
          <w:szCs w:val="24"/>
        </w:rPr>
      </w:pPr>
      <w:r w:rsidRPr="005434EA">
        <w:rPr>
          <w:rFonts w:ascii="Times New Roman" w:hAnsi="Times New Roman" w:cs="Times New Roman"/>
          <w:sz w:val="24"/>
          <w:szCs w:val="24"/>
        </w:rPr>
        <w:t>Ser alumnos regulares de la UTP.</w:t>
      </w:r>
    </w:p>
    <w:p w:rsidR="005434EA" w:rsidRPr="005434EA" w:rsidRDefault="005434EA" w:rsidP="005434EA">
      <w:pPr>
        <w:numPr>
          <w:ilvl w:val="0"/>
          <w:numId w:val="1"/>
        </w:numPr>
        <w:rPr>
          <w:rFonts w:ascii="Times New Roman" w:hAnsi="Times New Roman" w:cs="Times New Roman"/>
          <w:sz w:val="24"/>
          <w:szCs w:val="24"/>
        </w:rPr>
      </w:pPr>
      <w:r w:rsidRPr="005434EA">
        <w:rPr>
          <w:rFonts w:ascii="Times New Roman" w:hAnsi="Times New Roman" w:cs="Times New Roman"/>
          <w:sz w:val="24"/>
          <w:szCs w:val="24"/>
        </w:rPr>
        <w:t>Tener un índice académico de 1.5 como mínimo.</w:t>
      </w:r>
    </w:p>
    <w:p w:rsidR="005434EA" w:rsidRPr="005434EA" w:rsidRDefault="005434EA" w:rsidP="005434EA">
      <w:pPr>
        <w:numPr>
          <w:ilvl w:val="0"/>
          <w:numId w:val="1"/>
        </w:numPr>
        <w:rPr>
          <w:rFonts w:ascii="Times New Roman" w:hAnsi="Times New Roman" w:cs="Times New Roman"/>
          <w:sz w:val="24"/>
          <w:szCs w:val="24"/>
        </w:rPr>
      </w:pPr>
      <w:r w:rsidRPr="005434EA">
        <w:rPr>
          <w:rFonts w:ascii="Times New Roman" w:hAnsi="Times New Roman" w:cs="Times New Roman"/>
          <w:sz w:val="24"/>
          <w:szCs w:val="24"/>
        </w:rPr>
        <w:t>Haber aprobado al menos la mitad del plan de estudios de tu carrera. </w:t>
      </w:r>
    </w:p>
    <w:p w:rsidR="005434EA" w:rsidRPr="005434EA" w:rsidRDefault="005434EA" w:rsidP="005434EA">
      <w:pPr>
        <w:rPr>
          <w:rFonts w:ascii="Times New Roman" w:hAnsi="Times New Roman" w:cs="Times New Roman"/>
          <w:b/>
          <w:bCs/>
          <w:sz w:val="24"/>
          <w:szCs w:val="24"/>
        </w:rPr>
      </w:pPr>
      <w:r w:rsidRPr="005434EA">
        <w:rPr>
          <w:rFonts w:ascii="Times New Roman" w:hAnsi="Times New Roman" w:cs="Times New Roman"/>
          <w:b/>
          <w:bCs/>
          <w:sz w:val="24"/>
          <w:szCs w:val="24"/>
        </w:rPr>
        <w:t>¿Qué documentos necesito?</w:t>
      </w:r>
    </w:p>
    <w:p w:rsidR="005434EA" w:rsidRPr="005434EA" w:rsidRDefault="005434EA" w:rsidP="005434EA">
      <w:pPr>
        <w:rPr>
          <w:rFonts w:ascii="Times New Roman" w:hAnsi="Times New Roman" w:cs="Times New Roman"/>
          <w:sz w:val="24"/>
          <w:szCs w:val="24"/>
        </w:rPr>
      </w:pPr>
      <w:r w:rsidRPr="005434EA">
        <w:rPr>
          <w:rFonts w:ascii="Times New Roman" w:hAnsi="Times New Roman" w:cs="Times New Roman"/>
          <w:sz w:val="24"/>
          <w:szCs w:val="24"/>
        </w:rPr>
        <w:t>Para aplicar envíanos los siguientes documentos en un archivo PDF (un solo archivo):</w:t>
      </w:r>
    </w:p>
    <w:p w:rsidR="005434EA" w:rsidRPr="005434EA" w:rsidRDefault="005434EA" w:rsidP="005434EA">
      <w:pPr>
        <w:numPr>
          <w:ilvl w:val="0"/>
          <w:numId w:val="2"/>
        </w:numPr>
        <w:rPr>
          <w:rFonts w:ascii="Times New Roman" w:hAnsi="Times New Roman" w:cs="Times New Roman"/>
          <w:sz w:val="24"/>
          <w:szCs w:val="24"/>
        </w:rPr>
      </w:pPr>
      <w:hyperlink r:id="rId5" w:history="1">
        <w:r w:rsidRPr="005434EA">
          <w:rPr>
            <w:rStyle w:val="Hipervnculo"/>
            <w:rFonts w:ascii="Times New Roman" w:hAnsi="Times New Roman" w:cs="Times New Roman"/>
            <w:sz w:val="24"/>
            <w:szCs w:val="24"/>
          </w:rPr>
          <w:t>Constancia de Estudios por parte de la UTP</w:t>
        </w:r>
      </w:hyperlink>
      <w:r>
        <w:rPr>
          <w:rFonts w:ascii="Times New Roman" w:hAnsi="Times New Roman" w:cs="Times New Roman"/>
          <w:sz w:val="24"/>
          <w:szCs w:val="24"/>
        </w:rPr>
        <w:t xml:space="preserve"> </w:t>
      </w:r>
    </w:p>
    <w:p w:rsidR="005434EA" w:rsidRPr="005434EA" w:rsidRDefault="005434EA" w:rsidP="005434EA">
      <w:pPr>
        <w:numPr>
          <w:ilvl w:val="0"/>
          <w:numId w:val="2"/>
        </w:numPr>
        <w:rPr>
          <w:rFonts w:ascii="Times New Roman" w:hAnsi="Times New Roman" w:cs="Times New Roman"/>
          <w:sz w:val="24"/>
          <w:szCs w:val="24"/>
        </w:rPr>
      </w:pPr>
      <w:r w:rsidRPr="005434EA">
        <w:rPr>
          <w:rFonts w:ascii="Times New Roman" w:hAnsi="Times New Roman" w:cs="Times New Roman"/>
          <w:sz w:val="24"/>
          <w:szCs w:val="24"/>
        </w:rPr>
        <w:t>Créditos</w:t>
      </w:r>
    </w:p>
    <w:p w:rsidR="005434EA" w:rsidRPr="005434EA" w:rsidRDefault="005434EA" w:rsidP="005434EA">
      <w:pPr>
        <w:numPr>
          <w:ilvl w:val="0"/>
          <w:numId w:val="2"/>
        </w:numPr>
        <w:rPr>
          <w:rFonts w:ascii="Times New Roman" w:hAnsi="Times New Roman" w:cs="Times New Roman"/>
          <w:sz w:val="24"/>
          <w:szCs w:val="24"/>
        </w:rPr>
      </w:pPr>
      <w:hyperlink r:id="rId6" w:history="1">
        <w:r w:rsidRPr="005434EA">
          <w:rPr>
            <w:rStyle w:val="Hipervnculo"/>
            <w:rFonts w:ascii="Times New Roman" w:hAnsi="Times New Roman" w:cs="Times New Roman"/>
            <w:sz w:val="24"/>
            <w:szCs w:val="24"/>
          </w:rPr>
          <w:t>Formulario de movilidad</w:t>
        </w:r>
      </w:hyperlink>
    </w:p>
    <w:p w:rsidR="005434EA" w:rsidRPr="005434EA" w:rsidRDefault="005434EA" w:rsidP="005434EA">
      <w:pPr>
        <w:numPr>
          <w:ilvl w:val="0"/>
          <w:numId w:val="2"/>
        </w:numPr>
        <w:rPr>
          <w:rFonts w:ascii="Times New Roman" w:hAnsi="Times New Roman" w:cs="Times New Roman"/>
          <w:sz w:val="24"/>
          <w:szCs w:val="24"/>
        </w:rPr>
      </w:pPr>
      <w:r w:rsidRPr="005434EA">
        <w:rPr>
          <w:rFonts w:ascii="Times New Roman" w:hAnsi="Times New Roman" w:cs="Times New Roman"/>
          <w:sz w:val="24"/>
          <w:szCs w:val="24"/>
        </w:rPr>
        <w:t>Una carta o documento donde tu coordinador de carrera aprueba que realices el intercambio. Esto es para asegurarte de que podrás convalidar las materias que tomes durante el intercambio en la UTP.</w:t>
      </w:r>
    </w:p>
    <w:p w:rsidR="005434EA" w:rsidRPr="005434EA" w:rsidRDefault="005434EA" w:rsidP="005434EA">
      <w:pPr>
        <w:numPr>
          <w:ilvl w:val="0"/>
          <w:numId w:val="2"/>
        </w:numPr>
        <w:rPr>
          <w:rFonts w:ascii="Times New Roman" w:hAnsi="Times New Roman" w:cs="Times New Roman"/>
          <w:sz w:val="24"/>
          <w:szCs w:val="24"/>
        </w:rPr>
      </w:pPr>
      <w:r w:rsidRPr="005434EA">
        <w:rPr>
          <w:rFonts w:ascii="Times New Roman" w:hAnsi="Times New Roman" w:cs="Times New Roman"/>
          <w:sz w:val="24"/>
          <w:szCs w:val="24"/>
        </w:rPr>
        <w:t>Cédula de Identidad.</w:t>
      </w:r>
    </w:p>
    <w:p w:rsidR="005434EA" w:rsidRPr="005434EA" w:rsidRDefault="005434EA" w:rsidP="005434EA">
      <w:pPr>
        <w:numPr>
          <w:ilvl w:val="0"/>
          <w:numId w:val="2"/>
        </w:numPr>
        <w:rPr>
          <w:rFonts w:ascii="Times New Roman" w:hAnsi="Times New Roman" w:cs="Times New Roman"/>
          <w:sz w:val="24"/>
          <w:szCs w:val="24"/>
        </w:rPr>
      </w:pPr>
      <w:r w:rsidRPr="005434EA">
        <w:rPr>
          <w:rFonts w:ascii="Times New Roman" w:hAnsi="Times New Roman" w:cs="Times New Roman"/>
          <w:sz w:val="24"/>
          <w:szCs w:val="24"/>
        </w:rPr>
        <w:t>Carta de motivación donde expresas porque quieres estudiar en la universidad de destino.</w:t>
      </w:r>
    </w:p>
    <w:p w:rsidR="005434EA" w:rsidRPr="005434EA" w:rsidRDefault="005434EA" w:rsidP="005434EA">
      <w:pPr>
        <w:rPr>
          <w:rFonts w:ascii="Times New Roman" w:hAnsi="Times New Roman" w:cs="Times New Roman"/>
          <w:sz w:val="24"/>
          <w:szCs w:val="24"/>
        </w:rPr>
      </w:pPr>
      <w:r w:rsidRPr="005434EA">
        <w:rPr>
          <w:rFonts w:ascii="Times New Roman" w:hAnsi="Times New Roman" w:cs="Times New Roman"/>
          <w:sz w:val="24"/>
          <w:szCs w:val="24"/>
        </w:rPr>
        <w:lastRenderedPageBreak/>
        <w:t> </w:t>
      </w:r>
    </w:p>
    <w:p w:rsidR="005434EA" w:rsidRPr="005434EA" w:rsidRDefault="005434EA" w:rsidP="005434EA">
      <w:pPr>
        <w:rPr>
          <w:rFonts w:ascii="Times New Roman" w:hAnsi="Times New Roman" w:cs="Times New Roman"/>
          <w:b/>
          <w:bCs/>
          <w:sz w:val="24"/>
          <w:szCs w:val="24"/>
        </w:rPr>
      </w:pPr>
      <w:r w:rsidRPr="005434EA">
        <w:rPr>
          <w:rFonts w:ascii="Times New Roman" w:hAnsi="Times New Roman" w:cs="Times New Roman"/>
          <w:b/>
          <w:bCs/>
          <w:sz w:val="24"/>
          <w:szCs w:val="24"/>
        </w:rPr>
        <w:t>¿Qué cubre el Programa PAME?</w:t>
      </w:r>
    </w:p>
    <w:p w:rsidR="005434EA" w:rsidRPr="005434EA" w:rsidRDefault="005434EA" w:rsidP="005434EA">
      <w:pPr>
        <w:rPr>
          <w:rFonts w:ascii="Times New Roman" w:hAnsi="Times New Roman" w:cs="Times New Roman"/>
          <w:sz w:val="24"/>
          <w:szCs w:val="24"/>
        </w:rPr>
      </w:pPr>
      <w:r w:rsidRPr="005434EA">
        <w:rPr>
          <w:rFonts w:ascii="Times New Roman" w:hAnsi="Times New Roman" w:cs="Times New Roman"/>
          <w:sz w:val="24"/>
          <w:szCs w:val="24"/>
        </w:rPr>
        <w:t>El programa ofrece el beneficio de exoneración de matrícula en la universidad destino. Los demás gastos correrán por cuenta del estudiante.</w:t>
      </w:r>
    </w:p>
    <w:p w:rsidR="005434EA" w:rsidRPr="005434EA" w:rsidRDefault="005434EA" w:rsidP="005434EA">
      <w:pPr>
        <w:rPr>
          <w:rFonts w:ascii="Times New Roman" w:hAnsi="Times New Roman" w:cs="Times New Roman"/>
          <w:b/>
          <w:bCs/>
          <w:sz w:val="24"/>
          <w:szCs w:val="24"/>
        </w:rPr>
      </w:pPr>
      <w:r w:rsidRPr="005434EA">
        <w:rPr>
          <w:rFonts w:ascii="Times New Roman" w:hAnsi="Times New Roman" w:cs="Times New Roman"/>
          <w:b/>
          <w:bCs/>
          <w:sz w:val="24"/>
          <w:szCs w:val="24"/>
        </w:rPr>
        <w:t>Universidades destino:</w:t>
      </w:r>
    </w:p>
    <w:p w:rsidR="005434EA" w:rsidRPr="005434EA" w:rsidRDefault="005434EA" w:rsidP="005434EA">
      <w:pPr>
        <w:rPr>
          <w:rFonts w:ascii="Times New Roman" w:hAnsi="Times New Roman" w:cs="Times New Roman"/>
          <w:sz w:val="24"/>
          <w:szCs w:val="24"/>
        </w:rPr>
      </w:pPr>
      <w:r w:rsidRPr="005434EA">
        <w:rPr>
          <w:rFonts w:ascii="Times New Roman" w:hAnsi="Times New Roman" w:cs="Times New Roman"/>
          <w:sz w:val="24"/>
          <w:szCs w:val="24"/>
        </w:rPr>
        <w:t xml:space="preserve">Cada universidad ofrece diferentes programas de estudio, costo, período de </w:t>
      </w:r>
      <w:proofErr w:type="spellStart"/>
      <w:r w:rsidRPr="005434EA">
        <w:rPr>
          <w:rFonts w:ascii="Times New Roman" w:hAnsi="Times New Roman" w:cs="Times New Roman"/>
          <w:sz w:val="24"/>
          <w:szCs w:val="24"/>
        </w:rPr>
        <w:t>clases</w:t>
      </w:r>
      <w:proofErr w:type="gramStart"/>
      <w:r w:rsidRPr="005434EA">
        <w:rPr>
          <w:rFonts w:ascii="Times New Roman" w:hAnsi="Times New Roman" w:cs="Times New Roman"/>
          <w:sz w:val="24"/>
          <w:szCs w:val="24"/>
        </w:rPr>
        <w:t>,etc</w:t>
      </w:r>
      <w:proofErr w:type="spellEnd"/>
      <w:proofErr w:type="gramEnd"/>
      <w:r w:rsidRPr="005434EA">
        <w:rPr>
          <w:rFonts w:ascii="Times New Roman" w:hAnsi="Times New Roman" w:cs="Times New Roman"/>
          <w:sz w:val="24"/>
          <w:szCs w:val="24"/>
        </w:rPr>
        <w:t>. </w:t>
      </w:r>
      <w:r w:rsidRPr="005434EA">
        <w:rPr>
          <w:rFonts w:ascii="Times New Roman" w:hAnsi="Times New Roman" w:cs="Times New Roman"/>
          <w:b/>
          <w:bCs/>
          <w:sz w:val="24"/>
          <w:szCs w:val="24"/>
        </w:rPr>
        <w:t>Nota:</w:t>
      </w:r>
      <w:r w:rsidRPr="005434EA">
        <w:rPr>
          <w:rFonts w:ascii="Times New Roman" w:hAnsi="Times New Roman" w:cs="Times New Roman"/>
          <w:sz w:val="24"/>
          <w:szCs w:val="24"/>
        </w:rPr>
        <w:t> A medida que nos lleguen las ofertas de las demás universidades, las iremos agregando y anunciando en nuestro </w:t>
      </w:r>
      <w:hyperlink r:id="rId7" w:history="1">
        <w:r w:rsidRPr="005434EA">
          <w:rPr>
            <w:rStyle w:val="Hipervnculo"/>
            <w:rFonts w:ascii="Times New Roman" w:hAnsi="Times New Roman" w:cs="Times New Roman"/>
            <w:sz w:val="24"/>
            <w:szCs w:val="24"/>
          </w:rPr>
          <w:t>Facebook</w:t>
        </w:r>
      </w:hyperlink>
      <w:r w:rsidRPr="005434EA">
        <w:rPr>
          <w:rFonts w:ascii="Times New Roman" w:hAnsi="Times New Roman" w:cs="Times New Roman"/>
          <w:sz w:val="24"/>
          <w:szCs w:val="24"/>
        </w:rPr>
        <w:t> y </w:t>
      </w:r>
      <w:proofErr w:type="spellStart"/>
      <w:r w:rsidRPr="005434EA">
        <w:rPr>
          <w:rFonts w:ascii="Times New Roman" w:hAnsi="Times New Roman" w:cs="Times New Roman"/>
          <w:sz w:val="24"/>
          <w:szCs w:val="24"/>
        </w:rPr>
        <w:fldChar w:fldCharType="begin"/>
      </w:r>
      <w:r w:rsidRPr="005434EA">
        <w:rPr>
          <w:rFonts w:ascii="Times New Roman" w:hAnsi="Times New Roman" w:cs="Times New Roman"/>
          <w:sz w:val="24"/>
          <w:szCs w:val="24"/>
        </w:rPr>
        <w:instrText xml:space="preserve"> HYPERLINK "https://twitter.com/DRI_UTP" </w:instrText>
      </w:r>
      <w:r w:rsidRPr="005434EA">
        <w:rPr>
          <w:rFonts w:ascii="Times New Roman" w:hAnsi="Times New Roman" w:cs="Times New Roman"/>
          <w:sz w:val="24"/>
          <w:szCs w:val="24"/>
        </w:rPr>
        <w:fldChar w:fldCharType="separate"/>
      </w:r>
      <w:r w:rsidRPr="005434EA">
        <w:rPr>
          <w:rStyle w:val="Hipervnculo"/>
          <w:rFonts w:ascii="Times New Roman" w:hAnsi="Times New Roman" w:cs="Times New Roman"/>
          <w:sz w:val="24"/>
          <w:szCs w:val="24"/>
        </w:rPr>
        <w:t>Twitter</w:t>
      </w:r>
      <w:proofErr w:type="spellEnd"/>
      <w:r w:rsidRPr="005434EA">
        <w:rPr>
          <w:rFonts w:ascii="Times New Roman" w:hAnsi="Times New Roman" w:cs="Times New Roman"/>
          <w:sz w:val="24"/>
          <w:szCs w:val="24"/>
        </w:rPr>
        <w:fldChar w:fldCharType="end"/>
      </w:r>
      <w:r w:rsidRPr="005434EA">
        <w:rPr>
          <w:rFonts w:ascii="Times New Roman" w:hAnsi="Times New Roman" w:cs="Times New Roman"/>
          <w:sz w:val="24"/>
          <w:szCs w:val="24"/>
        </w:rPr>
        <w:t>.</w:t>
      </w:r>
    </w:p>
    <w:p w:rsidR="005434EA" w:rsidRPr="005434EA" w:rsidRDefault="005434EA" w:rsidP="005434EA">
      <w:pPr>
        <w:numPr>
          <w:ilvl w:val="0"/>
          <w:numId w:val="3"/>
        </w:numPr>
        <w:rPr>
          <w:rFonts w:ascii="Times New Roman" w:hAnsi="Times New Roman" w:cs="Times New Roman"/>
          <w:sz w:val="24"/>
          <w:szCs w:val="24"/>
        </w:rPr>
      </w:pPr>
      <w:r w:rsidRPr="005434EA">
        <w:rPr>
          <w:rFonts w:ascii="Times New Roman" w:hAnsi="Times New Roman" w:cs="Times New Roman"/>
          <w:sz w:val="24"/>
          <w:szCs w:val="24"/>
        </w:rPr>
        <w:t>Corporación Tecnológica de Bogotá (Colombia) </w:t>
      </w:r>
      <w:bookmarkStart w:id="0" w:name="_GoBack"/>
      <w:bookmarkEnd w:id="0"/>
    </w:p>
    <w:p w:rsidR="005434EA" w:rsidRPr="005434EA" w:rsidRDefault="005434EA" w:rsidP="005434EA">
      <w:pPr>
        <w:numPr>
          <w:ilvl w:val="0"/>
          <w:numId w:val="3"/>
        </w:numPr>
        <w:rPr>
          <w:rFonts w:ascii="Times New Roman" w:hAnsi="Times New Roman" w:cs="Times New Roman"/>
          <w:sz w:val="24"/>
          <w:szCs w:val="24"/>
        </w:rPr>
      </w:pPr>
      <w:r w:rsidRPr="005434EA">
        <w:rPr>
          <w:rFonts w:ascii="Times New Roman" w:hAnsi="Times New Roman" w:cs="Times New Roman"/>
          <w:sz w:val="24"/>
          <w:szCs w:val="24"/>
        </w:rPr>
        <w:t>Escuela Politécnica Nacional (Ecuador)</w:t>
      </w:r>
    </w:p>
    <w:p w:rsidR="005434EA" w:rsidRPr="005434EA" w:rsidRDefault="005434EA" w:rsidP="005434EA">
      <w:pPr>
        <w:numPr>
          <w:ilvl w:val="0"/>
          <w:numId w:val="3"/>
        </w:numPr>
        <w:rPr>
          <w:rFonts w:ascii="Times New Roman" w:hAnsi="Times New Roman" w:cs="Times New Roman"/>
          <w:sz w:val="24"/>
          <w:szCs w:val="24"/>
        </w:rPr>
      </w:pPr>
      <w:r w:rsidRPr="005434EA">
        <w:rPr>
          <w:rFonts w:ascii="Times New Roman" w:hAnsi="Times New Roman" w:cs="Times New Roman"/>
          <w:sz w:val="24"/>
          <w:szCs w:val="24"/>
        </w:rPr>
        <w:t xml:space="preserve">Universidad </w:t>
      </w:r>
      <w:proofErr w:type="spellStart"/>
      <w:r w:rsidRPr="005434EA">
        <w:rPr>
          <w:rFonts w:ascii="Times New Roman" w:hAnsi="Times New Roman" w:cs="Times New Roman"/>
          <w:sz w:val="24"/>
          <w:szCs w:val="24"/>
        </w:rPr>
        <w:t>Autonoma</w:t>
      </w:r>
      <w:proofErr w:type="spellEnd"/>
      <w:r w:rsidRPr="005434EA">
        <w:rPr>
          <w:rFonts w:ascii="Times New Roman" w:hAnsi="Times New Roman" w:cs="Times New Roman"/>
          <w:sz w:val="24"/>
          <w:szCs w:val="24"/>
        </w:rPr>
        <w:t xml:space="preserve"> de la Laguna (México)</w:t>
      </w:r>
    </w:p>
    <w:p w:rsidR="005434EA" w:rsidRPr="005434EA" w:rsidRDefault="005434EA" w:rsidP="005434EA">
      <w:pPr>
        <w:numPr>
          <w:ilvl w:val="0"/>
          <w:numId w:val="3"/>
        </w:numPr>
        <w:rPr>
          <w:rFonts w:ascii="Times New Roman" w:hAnsi="Times New Roman" w:cs="Times New Roman"/>
          <w:sz w:val="24"/>
          <w:szCs w:val="24"/>
        </w:rPr>
      </w:pPr>
      <w:r w:rsidRPr="005434EA">
        <w:rPr>
          <w:rFonts w:ascii="Times New Roman" w:hAnsi="Times New Roman" w:cs="Times New Roman"/>
          <w:sz w:val="24"/>
          <w:szCs w:val="24"/>
        </w:rPr>
        <w:t>Universidad Iberoamericana (México)</w:t>
      </w:r>
    </w:p>
    <w:p w:rsidR="005434EA" w:rsidRPr="005434EA" w:rsidRDefault="005434EA" w:rsidP="005434EA">
      <w:pPr>
        <w:numPr>
          <w:ilvl w:val="0"/>
          <w:numId w:val="3"/>
        </w:numPr>
        <w:rPr>
          <w:rFonts w:ascii="Times New Roman" w:hAnsi="Times New Roman" w:cs="Times New Roman"/>
          <w:sz w:val="24"/>
          <w:szCs w:val="24"/>
        </w:rPr>
      </w:pPr>
      <w:r w:rsidRPr="005434EA">
        <w:rPr>
          <w:rFonts w:ascii="Times New Roman" w:hAnsi="Times New Roman" w:cs="Times New Roman"/>
          <w:sz w:val="24"/>
          <w:szCs w:val="24"/>
        </w:rPr>
        <w:t>Universidad de Quintana Roo (México)</w:t>
      </w:r>
    </w:p>
    <w:p w:rsidR="005434EA" w:rsidRPr="005434EA" w:rsidRDefault="005434EA" w:rsidP="005434EA">
      <w:pPr>
        <w:numPr>
          <w:ilvl w:val="0"/>
          <w:numId w:val="3"/>
        </w:numPr>
        <w:rPr>
          <w:rFonts w:ascii="Times New Roman" w:hAnsi="Times New Roman" w:cs="Times New Roman"/>
          <w:sz w:val="24"/>
          <w:szCs w:val="24"/>
        </w:rPr>
      </w:pPr>
      <w:r w:rsidRPr="005434EA">
        <w:rPr>
          <w:rFonts w:ascii="Times New Roman" w:hAnsi="Times New Roman" w:cs="Times New Roman"/>
          <w:sz w:val="24"/>
          <w:szCs w:val="24"/>
        </w:rPr>
        <w:t>Universidad Autónoma del Estado de Hidalgo (México)</w:t>
      </w:r>
    </w:p>
    <w:p w:rsidR="005434EA" w:rsidRPr="005434EA" w:rsidRDefault="005434EA" w:rsidP="005434EA">
      <w:pPr>
        <w:numPr>
          <w:ilvl w:val="0"/>
          <w:numId w:val="3"/>
        </w:numPr>
        <w:rPr>
          <w:rFonts w:ascii="Times New Roman" w:hAnsi="Times New Roman" w:cs="Times New Roman"/>
          <w:sz w:val="24"/>
          <w:szCs w:val="24"/>
        </w:rPr>
      </w:pPr>
      <w:r w:rsidRPr="005434EA">
        <w:rPr>
          <w:rFonts w:ascii="Times New Roman" w:hAnsi="Times New Roman" w:cs="Times New Roman"/>
          <w:sz w:val="24"/>
          <w:szCs w:val="24"/>
        </w:rPr>
        <w:t>Universidad Central de Ecuador (Ecuador)</w:t>
      </w:r>
    </w:p>
    <w:p w:rsidR="005434EA" w:rsidRPr="005434EA" w:rsidRDefault="005434EA" w:rsidP="005434EA">
      <w:pPr>
        <w:numPr>
          <w:ilvl w:val="0"/>
          <w:numId w:val="3"/>
        </w:numPr>
        <w:rPr>
          <w:rFonts w:ascii="Times New Roman" w:hAnsi="Times New Roman" w:cs="Times New Roman"/>
          <w:sz w:val="24"/>
          <w:szCs w:val="24"/>
        </w:rPr>
      </w:pPr>
      <w:proofErr w:type="spellStart"/>
      <w:r w:rsidRPr="005434EA">
        <w:rPr>
          <w:rFonts w:ascii="Times New Roman" w:hAnsi="Times New Roman" w:cs="Times New Roman"/>
          <w:sz w:val="24"/>
          <w:szCs w:val="24"/>
        </w:rPr>
        <w:t>Universidade</w:t>
      </w:r>
      <w:proofErr w:type="spellEnd"/>
      <w:r w:rsidRPr="005434EA">
        <w:rPr>
          <w:rFonts w:ascii="Times New Roman" w:hAnsi="Times New Roman" w:cs="Times New Roman"/>
          <w:sz w:val="24"/>
          <w:szCs w:val="24"/>
        </w:rPr>
        <w:t xml:space="preserve"> Federal de Mato Grosso (Brasil)</w:t>
      </w:r>
    </w:p>
    <w:p w:rsidR="005C4712" w:rsidRDefault="005C4712" w:rsidP="005434EA">
      <w:pPr>
        <w:rPr>
          <w:rFonts w:ascii="Times New Roman" w:hAnsi="Times New Roman" w:cs="Times New Roman"/>
          <w:b/>
          <w:bCs/>
          <w:sz w:val="24"/>
          <w:szCs w:val="24"/>
        </w:rPr>
      </w:pPr>
    </w:p>
    <w:p w:rsidR="005C4712" w:rsidRDefault="005C4712" w:rsidP="005434EA">
      <w:pPr>
        <w:rPr>
          <w:rFonts w:ascii="Times New Roman" w:hAnsi="Times New Roman" w:cs="Times New Roman"/>
          <w:b/>
          <w:bCs/>
          <w:sz w:val="24"/>
          <w:szCs w:val="24"/>
        </w:rPr>
      </w:pPr>
    </w:p>
    <w:p w:rsidR="005C4712" w:rsidRDefault="005C4712" w:rsidP="005434EA">
      <w:pPr>
        <w:rPr>
          <w:rFonts w:ascii="Times New Roman" w:hAnsi="Times New Roman" w:cs="Times New Roman"/>
          <w:b/>
          <w:bCs/>
          <w:sz w:val="24"/>
          <w:szCs w:val="24"/>
        </w:rPr>
      </w:pPr>
    </w:p>
    <w:p w:rsidR="005C4712" w:rsidRDefault="005C4712" w:rsidP="005434EA">
      <w:pPr>
        <w:rPr>
          <w:rFonts w:ascii="Times New Roman" w:hAnsi="Times New Roman" w:cs="Times New Roman"/>
          <w:b/>
          <w:bCs/>
          <w:sz w:val="24"/>
          <w:szCs w:val="24"/>
        </w:rPr>
      </w:pPr>
    </w:p>
    <w:p w:rsidR="005C4712" w:rsidRDefault="005C4712" w:rsidP="005434EA">
      <w:pPr>
        <w:rPr>
          <w:rFonts w:ascii="Times New Roman" w:hAnsi="Times New Roman" w:cs="Times New Roman"/>
          <w:b/>
          <w:bCs/>
          <w:sz w:val="24"/>
          <w:szCs w:val="24"/>
        </w:rPr>
      </w:pPr>
    </w:p>
    <w:p w:rsidR="005C4712" w:rsidRDefault="005C4712" w:rsidP="005434EA">
      <w:pPr>
        <w:rPr>
          <w:rFonts w:ascii="Times New Roman" w:hAnsi="Times New Roman" w:cs="Times New Roman"/>
          <w:b/>
          <w:bCs/>
          <w:sz w:val="24"/>
          <w:szCs w:val="24"/>
        </w:rPr>
      </w:pPr>
    </w:p>
    <w:p w:rsidR="005C4712" w:rsidRDefault="005C4712" w:rsidP="005434EA">
      <w:pPr>
        <w:rPr>
          <w:rFonts w:ascii="Times New Roman" w:hAnsi="Times New Roman" w:cs="Times New Roman"/>
          <w:b/>
          <w:bCs/>
          <w:sz w:val="24"/>
          <w:szCs w:val="24"/>
        </w:rPr>
      </w:pPr>
    </w:p>
    <w:p w:rsidR="005C4712" w:rsidRDefault="005C4712" w:rsidP="005434EA">
      <w:pPr>
        <w:rPr>
          <w:rFonts w:ascii="Times New Roman" w:hAnsi="Times New Roman" w:cs="Times New Roman"/>
          <w:b/>
          <w:bCs/>
          <w:sz w:val="24"/>
          <w:szCs w:val="24"/>
        </w:rPr>
      </w:pPr>
    </w:p>
    <w:p w:rsidR="005C4712" w:rsidRDefault="005C4712" w:rsidP="005434EA">
      <w:pPr>
        <w:rPr>
          <w:rFonts w:ascii="Times New Roman" w:hAnsi="Times New Roman" w:cs="Times New Roman"/>
          <w:b/>
          <w:bCs/>
          <w:sz w:val="24"/>
          <w:szCs w:val="24"/>
        </w:rPr>
      </w:pPr>
    </w:p>
    <w:p w:rsidR="005434EA" w:rsidRPr="005434EA" w:rsidRDefault="005434EA" w:rsidP="005434EA">
      <w:pPr>
        <w:rPr>
          <w:rFonts w:ascii="Times New Roman" w:hAnsi="Times New Roman" w:cs="Times New Roman"/>
          <w:b/>
          <w:bCs/>
          <w:sz w:val="24"/>
          <w:szCs w:val="24"/>
        </w:rPr>
      </w:pPr>
      <w:r w:rsidRPr="005434EA">
        <w:rPr>
          <w:rFonts w:ascii="Times New Roman" w:hAnsi="Times New Roman" w:cs="Times New Roman"/>
          <w:b/>
          <w:bCs/>
          <w:sz w:val="24"/>
          <w:szCs w:val="24"/>
        </w:rPr>
        <w:lastRenderedPageBreak/>
        <w:t>¿Qué programas ofrecen?</w:t>
      </w:r>
    </w:p>
    <w:p w:rsidR="005434EA" w:rsidRDefault="005434EA" w:rsidP="009A1580">
      <w:pPr>
        <w:jc w:val="center"/>
      </w:pPr>
    </w:p>
    <w:p w:rsidR="005434EA" w:rsidRDefault="005434EA" w:rsidP="009A1580">
      <w:pPr>
        <w:jc w:val="center"/>
      </w:pPr>
    </w:p>
    <w:p w:rsidR="005434EA" w:rsidRDefault="005434EA" w:rsidP="009A1580">
      <w:pPr>
        <w:jc w:val="center"/>
      </w:pPr>
    </w:p>
    <w:p w:rsidR="007824E1" w:rsidRDefault="009A1580" w:rsidP="009A1580">
      <w:pPr>
        <w:jc w:val="center"/>
      </w:pPr>
      <w:r>
        <w:rPr>
          <w:noProof/>
          <w:lang w:eastAsia="es-ES"/>
        </w:rPr>
        <w:drawing>
          <wp:inline distT="0" distB="0" distL="0" distR="0">
            <wp:extent cx="3886742" cy="24387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013F.tmp"/>
                    <pic:cNvPicPr/>
                  </pic:nvPicPr>
                  <pic:blipFill>
                    <a:blip r:embed="rId8">
                      <a:extLst>
                        <a:ext uri="{28A0092B-C50C-407E-A947-70E740481C1C}">
                          <a14:useLocalDpi xmlns:a14="http://schemas.microsoft.com/office/drawing/2010/main" val="0"/>
                        </a:ext>
                      </a:extLst>
                    </a:blip>
                    <a:stretch>
                      <a:fillRect/>
                    </a:stretch>
                  </pic:blipFill>
                  <pic:spPr>
                    <a:xfrm>
                      <a:off x="0" y="0"/>
                      <a:ext cx="3886742" cy="2438740"/>
                    </a:xfrm>
                    <a:prstGeom prst="rect">
                      <a:avLst/>
                    </a:prstGeom>
                  </pic:spPr>
                </pic:pic>
              </a:graphicData>
            </a:graphic>
          </wp:inline>
        </w:drawing>
      </w:r>
      <w:r>
        <w:rPr>
          <w:noProof/>
          <w:lang w:eastAsia="es-ES"/>
        </w:rPr>
        <w:drawing>
          <wp:inline distT="0" distB="0" distL="0" distR="0" wp14:anchorId="6B7653F8" wp14:editId="35804DA0">
            <wp:extent cx="3696216" cy="34675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0657E.tmp"/>
                    <pic:cNvPicPr/>
                  </pic:nvPicPr>
                  <pic:blipFill>
                    <a:blip r:embed="rId9">
                      <a:extLst>
                        <a:ext uri="{28A0092B-C50C-407E-A947-70E740481C1C}">
                          <a14:useLocalDpi xmlns:a14="http://schemas.microsoft.com/office/drawing/2010/main" val="0"/>
                        </a:ext>
                      </a:extLst>
                    </a:blip>
                    <a:stretch>
                      <a:fillRect/>
                    </a:stretch>
                  </pic:blipFill>
                  <pic:spPr>
                    <a:xfrm>
                      <a:off x="0" y="0"/>
                      <a:ext cx="3696216" cy="3467584"/>
                    </a:xfrm>
                    <a:prstGeom prst="rect">
                      <a:avLst/>
                    </a:prstGeom>
                  </pic:spPr>
                </pic:pic>
              </a:graphicData>
            </a:graphic>
          </wp:inline>
        </w:drawing>
      </w:r>
    </w:p>
    <w:p w:rsidR="009A1580" w:rsidRDefault="009A1580">
      <w:pPr>
        <w:rPr>
          <w:noProof/>
          <w:lang w:eastAsia="es-ES"/>
        </w:rPr>
      </w:pPr>
    </w:p>
    <w:p w:rsidR="009A1580" w:rsidRDefault="009A1580" w:rsidP="009A1580">
      <w:pPr>
        <w:jc w:val="center"/>
      </w:pPr>
      <w:r>
        <w:rPr>
          <w:noProof/>
          <w:lang w:eastAsia="es-ES"/>
        </w:rPr>
        <w:lastRenderedPageBreak/>
        <w:drawing>
          <wp:inline distT="0" distB="0" distL="0" distR="0" wp14:anchorId="3819F18D" wp14:editId="565473FB">
            <wp:extent cx="3715268" cy="253400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0E501.tmp"/>
                    <pic:cNvPicPr/>
                  </pic:nvPicPr>
                  <pic:blipFill>
                    <a:blip r:embed="rId10">
                      <a:extLst>
                        <a:ext uri="{28A0092B-C50C-407E-A947-70E740481C1C}">
                          <a14:useLocalDpi xmlns:a14="http://schemas.microsoft.com/office/drawing/2010/main" val="0"/>
                        </a:ext>
                      </a:extLst>
                    </a:blip>
                    <a:stretch>
                      <a:fillRect/>
                    </a:stretch>
                  </pic:blipFill>
                  <pic:spPr>
                    <a:xfrm>
                      <a:off x="0" y="0"/>
                      <a:ext cx="3715268" cy="2534004"/>
                    </a:xfrm>
                    <a:prstGeom prst="rect">
                      <a:avLst/>
                    </a:prstGeom>
                  </pic:spPr>
                </pic:pic>
              </a:graphicData>
            </a:graphic>
          </wp:inline>
        </w:drawing>
      </w:r>
    </w:p>
    <w:p w:rsidR="009A1580" w:rsidRDefault="009A1580" w:rsidP="009A1580">
      <w:pPr>
        <w:jc w:val="center"/>
      </w:pPr>
      <w:r>
        <w:rPr>
          <w:noProof/>
          <w:lang w:eastAsia="es-ES"/>
        </w:rPr>
        <w:lastRenderedPageBreak/>
        <w:drawing>
          <wp:inline distT="0" distB="0" distL="0" distR="0" wp14:anchorId="5F655ADA" wp14:editId="4E5B3FCD">
            <wp:extent cx="3791479" cy="52585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0DD4D.tmp"/>
                    <pic:cNvPicPr/>
                  </pic:nvPicPr>
                  <pic:blipFill>
                    <a:blip r:embed="rId11">
                      <a:extLst>
                        <a:ext uri="{28A0092B-C50C-407E-A947-70E740481C1C}">
                          <a14:useLocalDpi xmlns:a14="http://schemas.microsoft.com/office/drawing/2010/main" val="0"/>
                        </a:ext>
                      </a:extLst>
                    </a:blip>
                    <a:stretch>
                      <a:fillRect/>
                    </a:stretch>
                  </pic:blipFill>
                  <pic:spPr>
                    <a:xfrm>
                      <a:off x="0" y="0"/>
                      <a:ext cx="3791479" cy="5258534"/>
                    </a:xfrm>
                    <a:prstGeom prst="rect">
                      <a:avLst/>
                    </a:prstGeom>
                  </pic:spPr>
                </pic:pic>
              </a:graphicData>
            </a:graphic>
          </wp:inline>
        </w:drawing>
      </w:r>
      <w:r>
        <w:rPr>
          <w:noProof/>
          <w:lang w:eastAsia="es-ES"/>
        </w:rPr>
        <w:drawing>
          <wp:inline distT="0" distB="0" distL="0" distR="0" wp14:anchorId="1DAB76D0" wp14:editId="55F9CD26">
            <wp:extent cx="3791479" cy="55443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074EB.tmp"/>
                    <pic:cNvPicPr/>
                  </pic:nvPicPr>
                  <pic:blipFill>
                    <a:blip r:embed="rId12">
                      <a:extLst>
                        <a:ext uri="{28A0092B-C50C-407E-A947-70E740481C1C}">
                          <a14:useLocalDpi xmlns:a14="http://schemas.microsoft.com/office/drawing/2010/main" val="0"/>
                        </a:ext>
                      </a:extLst>
                    </a:blip>
                    <a:stretch>
                      <a:fillRect/>
                    </a:stretch>
                  </pic:blipFill>
                  <pic:spPr>
                    <a:xfrm>
                      <a:off x="0" y="0"/>
                      <a:ext cx="3791479" cy="5544324"/>
                    </a:xfrm>
                    <a:prstGeom prst="rect">
                      <a:avLst/>
                    </a:prstGeom>
                  </pic:spPr>
                </pic:pic>
              </a:graphicData>
            </a:graphic>
          </wp:inline>
        </w:drawing>
      </w:r>
    </w:p>
    <w:p w:rsidR="009A1580" w:rsidRDefault="009A1580"/>
    <w:p w:rsidR="009A1580" w:rsidRDefault="009A1580" w:rsidP="009A1580">
      <w:pPr>
        <w:jc w:val="center"/>
      </w:pPr>
      <w:r>
        <w:rPr>
          <w:noProof/>
          <w:lang w:eastAsia="es-ES"/>
        </w:rPr>
        <w:lastRenderedPageBreak/>
        <w:drawing>
          <wp:inline distT="0" distB="0" distL="0" distR="0" wp14:anchorId="6B3FFE7F" wp14:editId="11134A39">
            <wp:extent cx="3839111" cy="372479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0CE7.tmp"/>
                    <pic:cNvPicPr/>
                  </pic:nvPicPr>
                  <pic:blipFill>
                    <a:blip r:embed="rId13">
                      <a:extLst>
                        <a:ext uri="{28A0092B-C50C-407E-A947-70E740481C1C}">
                          <a14:useLocalDpi xmlns:a14="http://schemas.microsoft.com/office/drawing/2010/main" val="0"/>
                        </a:ext>
                      </a:extLst>
                    </a:blip>
                    <a:stretch>
                      <a:fillRect/>
                    </a:stretch>
                  </pic:blipFill>
                  <pic:spPr>
                    <a:xfrm>
                      <a:off x="0" y="0"/>
                      <a:ext cx="3839111" cy="3724795"/>
                    </a:xfrm>
                    <a:prstGeom prst="rect">
                      <a:avLst/>
                    </a:prstGeom>
                  </pic:spPr>
                </pic:pic>
              </a:graphicData>
            </a:graphic>
          </wp:inline>
        </w:drawing>
      </w:r>
      <w:r>
        <w:rPr>
          <w:noProof/>
          <w:lang w:eastAsia="es-ES"/>
        </w:rPr>
        <w:drawing>
          <wp:inline distT="0" distB="0" distL="0" distR="0" wp14:anchorId="2C131864" wp14:editId="739B8A31">
            <wp:extent cx="3810532" cy="452500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067C4.tmp"/>
                    <pic:cNvPicPr/>
                  </pic:nvPicPr>
                  <pic:blipFill>
                    <a:blip r:embed="rId14">
                      <a:extLst>
                        <a:ext uri="{28A0092B-C50C-407E-A947-70E740481C1C}">
                          <a14:useLocalDpi xmlns:a14="http://schemas.microsoft.com/office/drawing/2010/main" val="0"/>
                        </a:ext>
                      </a:extLst>
                    </a:blip>
                    <a:stretch>
                      <a:fillRect/>
                    </a:stretch>
                  </pic:blipFill>
                  <pic:spPr>
                    <a:xfrm>
                      <a:off x="0" y="0"/>
                      <a:ext cx="3810532" cy="4525006"/>
                    </a:xfrm>
                    <a:prstGeom prst="rect">
                      <a:avLst/>
                    </a:prstGeom>
                  </pic:spPr>
                </pic:pic>
              </a:graphicData>
            </a:graphic>
          </wp:inline>
        </w:drawing>
      </w:r>
    </w:p>
    <w:p w:rsidR="009A1580" w:rsidRDefault="009A1580"/>
    <w:p w:rsidR="009A1580" w:rsidRDefault="009A1580"/>
    <w:p w:rsidR="009A1580" w:rsidRDefault="009A1580" w:rsidP="009A1580">
      <w:pPr>
        <w:jc w:val="center"/>
      </w:pPr>
      <w:r>
        <w:rPr>
          <w:noProof/>
          <w:lang w:eastAsia="es-ES"/>
        </w:rPr>
        <w:lastRenderedPageBreak/>
        <w:drawing>
          <wp:inline distT="0" distB="0" distL="0" distR="0" wp14:anchorId="31118026" wp14:editId="076DFF82">
            <wp:extent cx="3724795" cy="4534533"/>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0B92.tmp"/>
                    <pic:cNvPicPr/>
                  </pic:nvPicPr>
                  <pic:blipFill>
                    <a:blip r:embed="rId15">
                      <a:extLst>
                        <a:ext uri="{28A0092B-C50C-407E-A947-70E740481C1C}">
                          <a14:useLocalDpi xmlns:a14="http://schemas.microsoft.com/office/drawing/2010/main" val="0"/>
                        </a:ext>
                      </a:extLst>
                    </a:blip>
                    <a:stretch>
                      <a:fillRect/>
                    </a:stretch>
                  </pic:blipFill>
                  <pic:spPr>
                    <a:xfrm>
                      <a:off x="0" y="0"/>
                      <a:ext cx="3724795" cy="4534533"/>
                    </a:xfrm>
                    <a:prstGeom prst="rect">
                      <a:avLst/>
                    </a:prstGeom>
                  </pic:spPr>
                </pic:pic>
              </a:graphicData>
            </a:graphic>
          </wp:inline>
        </w:drawing>
      </w:r>
      <w:r>
        <w:rPr>
          <w:noProof/>
          <w:lang w:eastAsia="es-ES"/>
        </w:rPr>
        <w:drawing>
          <wp:inline distT="0" distB="0" distL="0" distR="0" wp14:anchorId="21EFDF91" wp14:editId="0A608024">
            <wp:extent cx="3762900" cy="5201376"/>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090B9.tmp"/>
                    <pic:cNvPicPr/>
                  </pic:nvPicPr>
                  <pic:blipFill>
                    <a:blip r:embed="rId16">
                      <a:extLst>
                        <a:ext uri="{28A0092B-C50C-407E-A947-70E740481C1C}">
                          <a14:useLocalDpi xmlns:a14="http://schemas.microsoft.com/office/drawing/2010/main" val="0"/>
                        </a:ext>
                      </a:extLst>
                    </a:blip>
                    <a:stretch>
                      <a:fillRect/>
                    </a:stretch>
                  </pic:blipFill>
                  <pic:spPr>
                    <a:xfrm>
                      <a:off x="0" y="0"/>
                      <a:ext cx="3762900" cy="5201376"/>
                    </a:xfrm>
                    <a:prstGeom prst="rect">
                      <a:avLst/>
                    </a:prstGeom>
                  </pic:spPr>
                </pic:pic>
              </a:graphicData>
            </a:graphic>
          </wp:inline>
        </w:drawing>
      </w:r>
    </w:p>
    <w:p w:rsidR="009A1580" w:rsidRDefault="009A1580"/>
    <w:p w:rsidR="009A1580" w:rsidRDefault="009A1580" w:rsidP="009A1580">
      <w:pPr>
        <w:jc w:val="center"/>
      </w:pPr>
    </w:p>
    <w:sectPr w:rsidR="009A1580" w:rsidSect="009A15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6850"/>
    <w:multiLevelType w:val="multilevel"/>
    <w:tmpl w:val="1F4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A4E02"/>
    <w:multiLevelType w:val="multilevel"/>
    <w:tmpl w:val="EB1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0670E"/>
    <w:multiLevelType w:val="multilevel"/>
    <w:tmpl w:val="A6F2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80"/>
    <w:rsid w:val="00114DB2"/>
    <w:rsid w:val="00453668"/>
    <w:rsid w:val="005434EA"/>
    <w:rsid w:val="005C2185"/>
    <w:rsid w:val="005C4712"/>
    <w:rsid w:val="00706524"/>
    <w:rsid w:val="007824E1"/>
    <w:rsid w:val="009A1580"/>
    <w:rsid w:val="009E2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A2439-FE3B-4410-AA80-7A8A573D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5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1580"/>
    <w:rPr>
      <w:rFonts w:ascii="Segoe UI" w:hAnsi="Segoe UI" w:cs="Segoe UI"/>
      <w:sz w:val="18"/>
      <w:szCs w:val="18"/>
    </w:rPr>
  </w:style>
  <w:style w:type="character" w:styleId="Hipervnculo">
    <w:name w:val="Hyperlink"/>
    <w:basedOn w:val="Fuentedeprrafopredeter"/>
    <w:uiPriority w:val="99"/>
    <w:unhideWhenUsed/>
    <w:rsid w:val="00543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utp.internacional/?ref=aymt_homepage_panel" TargetMode="External"/><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tmp"/><Relationship Id="rId1" Type="http://schemas.openxmlformats.org/officeDocument/2006/relationships/numbering" Target="numbering.xml"/><Relationship Id="rId6" Type="http://schemas.openxmlformats.org/officeDocument/2006/relationships/hyperlink" Target="http://www.utp.ac.pa/documentos/2016/docx/Formulario-Interno_(5).docx" TargetMode="External"/><Relationship Id="rId11" Type="http://schemas.openxmlformats.org/officeDocument/2006/relationships/image" Target="media/image4.tmp"/><Relationship Id="rId5" Type="http://schemas.openxmlformats.org/officeDocument/2006/relationships/hyperlink" Target="http://www.utp.ac.pa/documentos/2016/docx/Reconocimiento_de_asignaturas_o_credito.docx" TargetMode="External"/><Relationship Id="rId15" Type="http://schemas.openxmlformats.org/officeDocument/2006/relationships/image" Target="media/image8.tmp"/><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7.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SATURNO</dc:creator>
  <cp:keywords/>
  <dc:description/>
  <cp:lastModifiedBy>MONICA SATURNO</cp:lastModifiedBy>
  <cp:revision>3</cp:revision>
  <cp:lastPrinted>2016-11-16T16:12:00Z</cp:lastPrinted>
  <dcterms:created xsi:type="dcterms:W3CDTF">2017-01-03T15:37:00Z</dcterms:created>
  <dcterms:modified xsi:type="dcterms:W3CDTF">2017-01-05T20:56:00Z</dcterms:modified>
</cp:coreProperties>
</file>